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2E5902" w14:textId="13A7F90B" w:rsidR="00681A2D" w:rsidRPr="00C4639D" w:rsidRDefault="00AB0CE7" w:rsidP="00C4639D">
      <w:pPr>
        <w:jc w:val="both"/>
        <w:rPr>
          <w:rFonts w:ascii="Bookman Old Style" w:hAnsi="Bookman Old Style"/>
          <w:b/>
          <w:bCs/>
          <w:sz w:val="48"/>
          <w:szCs w:val="48"/>
        </w:rPr>
      </w:pPr>
      <w:r w:rsidRPr="00C4639D">
        <w:rPr>
          <w:rFonts w:ascii="Bookman Old Style" w:hAnsi="Bookman Old Style"/>
          <w:b/>
          <w:bCs/>
          <w:noProof/>
          <w:sz w:val="48"/>
          <w:szCs w:val="48"/>
        </w:rPr>
        <w:drawing>
          <wp:anchor distT="0" distB="0" distL="114300" distR="114300" simplePos="0" relativeHeight="251679232" behindDoc="1" locked="0" layoutInCell="1" allowOverlap="1" wp14:anchorId="757A5CA6" wp14:editId="3313A4D9">
            <wp:simplePos x="0" y="0"/>
            <wp:positionH relativeFrom="column">
              <wp:posOffset>133350</wp:posOffset>
            </wp:positionH>
            <wp:positionV relativeFrom="paragraph">
              <wp:posOffset>2486025</wp:posOffset>
            </wp:positionV>
            <wp:extent cx="6800850" cy="1200150"/>
            <wp:effectExtent l="0" t="0" r="0" b="0"/>
            <wp:wrapTight wrapText="bothSides">
              <wp:wrapPolygon edited="0">
                <wp:start x="0" y="0"/>
                <wp:lineTo x="0" y="21257"/>
                <wp:lineTo x="21539" y="21257"/>
                <wp:lineTo x="21539" y="0"/>
                <wp:lineTo x="0" y="0"/>
              </wp:wrapPolygon>
            </wp:wrapTight>
            <wp:docPr id="5" name="Imagen 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Logotipo, nombre de la empresa&#10;&#10;Descripción generada automáticamente"/>
                    <pic:cNvPicPr/>
                  </pic:nvPicPr>
                  <pic:blipFill>
                    <a:blip r:embed="rId5">
                      <a:extLst>
                        <a:ext uri="{28A0092B-C50C-407E-A947-70E740481C1C}">
                          <a14:useLocalDpi xmlns:a14="http://schemas.microsoft.com/office/drawing/2010/main" val="0"/>
                        </a:ext>
                      </a:extLst>
                    </a:blip>
                    <a:stretch>
                      <a:fillRect/>
                    </a:stretch>
                  </pic:blipFill>
                  <pic:spPr>
                    <a:xfrm>
                      <a:off x="0" y="0"/>
                      <a:ext cx="6800850" cy="1200150"/>
                    </a:xfrm>
                    <a:prstGeom prst="rect">
                      <a:avLst/>
                    </a:prstGeom>
                  </pic:spPr>
                </pic:pic>
              </a:graphicData>
            </a:graphic>
            <wp14:sizeRelH relativeFrom="margin">
              <wp14:pctWidth>0</wp14:pctWidth>
            </wp14:sizeRelH>
            <wp14:sizeRelV relativeFrom="margin">
              <wp14:pctHeight>0</wp14:pctHeight>
            </wp14:sizeRelV>
          </wp:anchor>
        </w:drawing>
      </w:r>
      <w:r w:rsidRPr="00C4639D">
        <w:rPr>
          <w:rFonts w:ascii="Bookman Old Style" w:hAnsi="Bookman Old Style"/>
          <w:b/>
          <w:noProof/>
          <w:sz w:val="48"/>
          <w:szCs w:val="48"/>
        </w:rPr>
        <w:drawing>
          <wp:anchor distT="0" distB="0" distL="114300" distR="114300" simplePos="0" relativeHeight="251635200" behindDoc="1" locked="0" layoutInCell="1" allowOverlap="1" wp14:anchorId="4148C4D2" wp14:editId="4C78EA38">
            <wp:simplePos x="0" y="0"/>
            <wp:positionH relativeFrom="column">
              <wp:posOffset>85725</wp:posOffset>
            </wp:positionH>
            <wp:positionV relativeFrom="paragraph">
              <wp:posOffset>1076325</wp:posOffset>
            </wp:positionV>
            <wp:extent cx="6934200" cy="1409700"/>
            <wp:effectExtent l="0" t="0" r="0" b="0"/>
            <wp:wrapTight wrapText="bothSides">
              <wp:wrapPolygon edited="0">
                <wp:start x="0" y="0"/>
                <wp:lineTo x="0" y="21308"/>
                <wp:lineTo x="21541" y="21308"/>
                <wp:lineTo x="21541" y="0"/>
                <wp:lineTo x="0" y="0"/>
              </wp:wrapPolygon>
            </wp:wrapTight>
            <wp:docPr id="2" name="Imagen 2"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Diagrama&#10;&#10;Descripción generada automáticamente"/>
                    <pic:cNvPicPr/>
                  </pic:nvPicPr>
                  <pic:blipFill>
                    <a:blip r:embed="rId6">
                      <a:extLst>
                        <a:ext uri="{28A0092B-C50C-407E-A947-70E740481C1C}">
                          <a14:useLocalDpi xmlns:a14="http://schemas.microsoft.com/office/drawing/2010/main" val="0"/>
                        </a:ext>
                      </a:extLst>
                    </a:blip>
                    <a:stretch>
                      <a:fillRect/>
                    </a:stretch>
                  </pic:blipFill>
                  <pic:spPr>
                    <a:xfrm>
                      <a:off x="0" y="0"/>
                      <a:ext cx="6934200" cy="1409700"/>
                    </a:xfrm>
                    <a:prstGeom prst="rect">
                      <a:avLst/>
                    </a:prstGeom>
                  </pic:spPr>
                </pic:pic>
              </a:graphicData>
            </a:graphic>
            <wp14:sizeRelH relativeFrom="margin">
              <wp14:pctWidth>0</wp14:pctWidth>
            </wp14:sizeRelH>
            <wp14:sizeRelV relativeFrom="margin">
              <wp14:pctHeight>0</wp14:pctHeight>
            </wp14:sizeRelV>
          </wp:anchor>
        </w:drawing>
      </w:r>
      <w:r w:rsidRPr="00C4639D">
        <w:rPr>
          <w:rFonts w:ascii="Bookman Old Style" w:hAnsi="Bookman Old Style"/>
          <w:b/>
          <w:noProof/>
          <w:sz w:val="48"/>
          <w:szCs w:val="48"/>
        </w:rPr>
        <w:drawing>
          <wp:anchor distT="0" distB="0" distL="114300" distR="114300" simplePos="0" relativeHeight="251652608" behindDoc="1" locked="0" layoutInCell="1" allowOverlap="1" wp14:anchorId="40CF154F" wp14:editId="479DDCB7">
            <wp:simplePos x="0" y="0"/>
            <wp:positionH relativeFrom="column">
              <wp:posOffset>123190</wp:posOffset>
            </wp:positionH>
            <wp:positionV relativeFrom="paragraph">
              <wp:posOffset>0</wp:posOffset>
            </wp:positionV>
            <wp:extent cx="6810375" cy="1076325"/>
            <wp:effectExtent l="0" t="0" r="9525" b="9525"/>
            <wp:wrapTight wrapText="bothSides">
              <wp:wrapPolygon edited="0">
                <wp:start x="0" y="0"/>
                <wp:lineTo x="0" y="21409"/>
                <wp:lineTo x="21570" y="21409"/>
                <wp:lineTo x="21570" y="0"/>
                <wp:lineTo x="0" y="0"/>
              </wp:wrapPolygon>
            </wp:wrapTight>
            <wp:docPr id="1" name="Imagen 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exto&#10;&#10;Descripción generada automáticamente con confianza media"/>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10375" cy="1076325"/>
                    </a:xfrm>
                    <a:prstGeom prst="rect">
                      <a:avLst/>
                    </a:prstGeom>
                  </pic:spPr>
                </pic:pic>
              </a:graphicData>
            </a:graphic>
            <wp14:sizeRelH relativeFrom="margin">
              <wp14:pctWidth>0</wp14:pctWidth>
            </wp14:sizeRelH>
            <wp14:sizeRelV relativeFrom="margin">
              <wp14:pctHeight>0</wp14:pctHeight>
            </wp14:sizeRelV>
          </wp:anchor>
        </w:drawing>
      </w:r>
      <w:r w:rsidR="00681A2D" w:rsidRPr="00C4639D">
        <w:rPr>
          <w:rFonts w:ascii="Bookman Old Style" w:hAnsi="Bookman Old Style"/>
          <w:b/>
          <w:bCs/>
          <w:sz w:val="48"/>
          <w:szCs w:val="48"/>
          <w:u w:val="single"/>
        </w:rPr>
        <w:t>“NICARAGUA 2021.UNA NUEVA AGRESI</w:t>
      </w:r>
      <w:r w:rsidRPr="00C4639D">
        <w:rPr>
          <w:rFonts w:ascii="Bookman Old Style" w:hAnsi="Bookman Old Style"/>
          <w:b/>
          <w:bCs/>
          <w:sz w:val="48"/>
          <w:szCs w:val="48"/>
          <w:u w:val="single"/>
        </w:rPr>
        <w:t>Ó</w:t>
      </w:r>
      <w:r w:rsidR="00681A2D" w:rsidRPr="00C4639D">
        <w:rPr>
          <w:rFonts w:ascii="Bookman Old Style" w:hAnsi="Bookman Old Style"/>
          <w:b/>
          <w:bCs/>
          <w:sz w:val="48"/>
          <w:szCs w:val="48"/>
          <w:u w:val="single"/>
        </w:rPr>
        <w:t>N IMPERIAL YANQUI”</w:t>
      </w:r>
    </w:p>
    <w:p w14:paraId="09080227" w14:textId="16D9B177" w:rsidR="00AB0CE7" w:rsidRDefault="00AB0CE7" w:rsidP="00681A2D">
      <w:pPr>
        <w:rPr>
          <w:rFonts w:ascii="Comic Sans MS" w:hAnsi="Comic Sans MS"/>
          <w:b/>
        </w:rPr>
      </w:pPr>
      <w:r>
        <w:rPr>
          <w:rFonts w:ascii="Comic Sans MS" w:hAnsi="Comic Sans MS"/>
          <w:b/>
          <w:noProof/>
        </w:rPr>
        <w:drawing>
          <wp:anchor distT="0" distB="0" distL="114300" distR="114300" simplePos="0" relativeHeight="251659776" behindDoc="1" locked="0" layoutInCell="1" allowOverlap="1" wp14:anchorId="48CE17EE" wp14:editId="74015339">
            <wp:simplePos x="0" y="0"/>
            <wp:positionH relativeFrom="column">
              <wp:posOffset>47625</wp:posOffset>
            </wp:positionH>
            <wp:positionV relativeFrom="paragraph">
              <wp:posOffset>93980</wp:posOffset>
            </wp:positionV>
            <wp:extent cx="971550" cy="1104900"/>
            <wp:effectExtent l="0" t="0" r="0" b="0"/>
            <wp:wrapTight wrapText="bothSides">
              <wp:wrapPolygon edited="0">
                <wp:start x="0" y="0"/>
                <wp:lineTo x="0" y="21228"/>
                <wp:lineTo x="21176" y="21228"/>
                <wp:lineTo x="21176" y="0"/>
                <wp:lineTo x="0" y="0"/>
              </wp:wrapPolygon>
            </wp:wrapTight>
            <wp:docPr id="3" name="Imagen 3" descr="Un hombre con lentes y camisa blan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Un hombre con lentes y camisa blanca&#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971550" cy="1104900"/>
                    </a:xfrm>
                    <a:prstGeom prst="rect">
                      <a:avLst/>
                    </a:prstGeom>
                  </pic:spPr>
                </pic:pic>
              </a:graphicData>
            </a:graphic>
          </wp:anchor>
        </w:drawing>
      </w:r>
    </w:p>
    <w:p w14:paraId="53B3A180" w14:textId="63450CA6" w:rsidR="00AB0CE7" w:rsidRPr="00AB0CE7" w:rsidRDefault="00681A2D" w:rsidP="00AB0CE7">
      <w:pPr>
        <w:spacing w:line="360" w:lineRule="auto"/>
        <w:jc w:val="both"/>
        <w:rPr>
          <w:rFonts w:ascii="Bookman Old Style" w:hAnsi="Bookman Old Style"/>
          <w:bCs/>
        </w:rPr>
      </w:pPr>
      <w:r w:rsidRPr="00AB0CE7">
        <w:rPr>
          <w:rFonts w:ascii="Bookman Old Style" w:hAnsi="Bookman Old Style"/>
          <w:bCs/>
        </w:rPr>
        <w:t xml:space="preserve">Sergio Rodríguez </w:t>
      </w:r>
      <w:proofErr w:type="spellStart"/>
      <w:r w:rsidRPr="00AB0CE7">
        <w:rPr>
          <w:rFonts w:ascii="Bookman Old Style" w:hAnsi="Bookman Old Style"/>
          <w:bCs/>
        </w:rPr>
        <w:t>Gelfenstein</w:t>
      </w:r>
      <w:proofErr w:type="spellEnd"/>
      <w:r w:rsidR="00AB0CE7" w:rsidRPr="00AB0CE7">
        <w:rPr>
          <w:rFonts w:ascii="Bookman Old Style" w:hAnsi="Bookman Old Style"/>
          <w:bCs/>
        </w:rPr>
        <w:t>.</w:t>
      </w:r>
    </w:p>
    <w:p w14:paraId="6B19A5AD" w14:textId="1A3E3B77" w:rsidR="00681A2D" w:rsidRPr="00AB0CE7" w:rsidRDefault="00AB0CE7" w:rsidP="00AB0CE7">
      <w:pPr>
        <w:spacing w:line="360" w:lineRule="auto"/>
        <w:jc w:val="both"/>
        <w:rPr>
          <w:rFonts w:ascii="Bookman Old Style" w:hAnsi="Bookman Old Style"/>
          <w:bCs/>
        </w:rPr>
      </w:pPr>
      <w:r w:rsidRPr="00AB0CE7">
        <w:rPr>
          <w:rFonts w:ascii="Bookman Old Style" w:hAnsi="Bookman Old Style"/>
          <w:bCs/>
        </w:rPr>
        <w:t>E</w:t>
      </w:r>
      <w:r w:rsidR="00681A2D" w:rsidRPr="00AB0CE7">
        <w:rPr>
          <w:rFonts w:ascii="Bookman Old Style" w:hAnsi="Bookman Old Style"/>
          <w:bCs/>
        </w:rPr>
        <w:t>scritor, analista internacional.</w:t>
      </w:r>
    </w:p>
    <w:p w14:paraId="0BB48CBE" w14:textId="69ACAF03" w:rsidR="00AB0CE7" w:rsidRPr="00AB0CE7" w:rsidRDefault="00AB0CE7" w:rsidP="00AB0CE7">
      <w:pPr>
        <w:spacing w:line="360" w:lineRule="auto"/>
        <w:jc w:val="both"/>
        <w:rPr>
          <w:rFonts w:ascii="Bookman Old Style" w:hAnsi="Bookman Old Style"/>
          <w:bCs/>
        </w:rPr>
      </w:pPr>
    </w:p>
    <w:p w14:paraId="51F5C9AB" w14:textId="20C3009A" w:rsidR="00BE3C8C" w:rsidRPr="00AB0CE7" w:rsidRDefault="00C4639D" w:rsidP="00AB0CE7">
      <w:pPr>
        <w:spacing w:line="360" w:lineRule="auto"/>
        <w:jc w:val="both"/>
        <w:rPr>
          <w:rFonts w:ascii="Bookman Old Style" w:hAnsi="Bookman Old Style"/>
          <w:bCs/>
        </w:rPr>
      </w:pPr>
      <w:r>
        <w:rPr>
          <w:rFonts w:ascii="Bookman Old Style" w:hAnsi="Bookman Old Style"/>
          <w:bCs/>
          <w:i/>
          <w:noProof/>
        </w:rPr>
        <w:drawing>
          <wp:anchor distT="0" distB="0" distL="114300" distR="114300" simplePos="0" relativeHeight="251665920" behindDoc="1" locked="0" layoutInCell="1" allowOverlap="1" wp14:anchorId="5ABDE50B" wp14:editId="69A98077">
            <wp:simplePos x="0" y="0"/>
            <wp:positionH relativeFrom="column">
              <wp:posOffset>-57150</wp:posOffset>
            </wp:positionH>
            <wp:positionV relativeFrom="paragraph">
              <wp:posOffset>316865</wp:posOffset>
            </wp:positionV>
            <wp:extent cx="2157095" cy="2352675"/>
            <wp:effectExtent l="0" t="0" r="0" b="9525"/>
            <wp:wrapTight wrapText="bothSides">
              <wp:wrapPolygon edited="0">
                <wp:start x="0" y="0"/>
                <wp:lineTo x="0" y="21513"/>
                <wp:lineTo x="21365" y="21513"/>
                <wp:lineTo x="21365" y="0"/>
                <wp:lineTo x="0" y="0"/>
              </wp:wrapPolygon>
            </wp:wrapTight>
            <wp:docPr id="4" name="Imagen 4" descr="Foto en blanco y negro de una persona con un traje de color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Foto en blanco y negro de una persona con un traje de color negro&#10;&#10;Descripción generada automáticamente con confianza media"/>
                    <pic:cNvPicPr/>
                  </pic:nvPicPr>
                  <pic:blipFill>
                    <a:blip r:embed="rId9">
                      <a:extLst>
                        <a:ext uri="{28A0092B-C50C-407E-A947-70E740481C1C}">
                          <a14:useLocalDpi xmlns:a14="http://schemas.microsoft.com/office/drawing/2010/main" val="0"/>
                        </a:ext>
                      </a:extLst>
                    </a:blip>
                    <a:stretch>
                      <a:fillRect/>
                    </a:stretch>
                  </pic:blipFill>
                  <pic:spPr>
                    <a:xfrm>
                      <a:off x="0" y="0"/>
                      <a:ext cx="2157095" cy="2352675"/>
                    </a:xfrm>
                    <a:prstGeom prst="rect">
                      <a:avLst/>
                    </a:prstGeom>
                  </pic:spPr>
                </pic:pic>
              </a:graphicData>
            </a:graphic>
            <wp14:sizeRelH relativeFrom="margin">
              <wp14:pctWidth>0</wp14:pctWidth>
            </wp14:sizeRelH>
            <wp14:sizeRelV relativeFrom="margin">
              <wp14:pctHeight>0</wp14:pctHeight>
            </wp14:sizeRelV>
          </wp:anchor>
        </w:drawing>
      </w:r>
      <w:r w:rsidR="001A157C" w:rsidRPr="00AB0CE7">
        <w:rPr>
          <w:rFonts w:ascii="Bookman Old Style" w:hAnsi="Bookman Old Style"/>
          <w:bCs/>
        </w:rPr>
        <w:t xml:space="preserve">La divina maestra Gabriela Mistral, Premio Nobel de Literatura afirmó: </w:t>
      </w:r>
    </w:p>
    <w:p w14:paraId="5D468DA5" w14:textId="31F4D7E7" w:rsidR="001A157C" w:rsidRPr="00AB0CE7" w:rsidRDefault="001A157C" w:rsidP="00AB0CE7">
      <w:pPr>
        <w:spacing w:line="360" w:lineRule="auto"/>
        <w:jc w:val="both"/>
        <w:rPr>
          <w:rFonts w:ascii="Bookman Old Style" w:hAnsi="Bookman Old Style"/>
          <w:bCs/>
          <w:i/>
        </w:rPr>
      </w:pPr>
      <w:r w:rsidRPr="00AB0CE7">
        <w:rPr>
          <w:rFonts w:ascii="Bookman Old Style" w:hAnsi="Bookman Old Style"/>
          <w:bCs/>
          <w:i/>
        </w:rPr>
        <w:t xml:space="preserve">“Para </w:t>
      </w:r>
      <w:proofErr w:type="spellStart"/>
      <w:r w:rsidRPr="00AB0CE7">
        <w:rPr>
          <w:rFonts w:ascii="Bookman Old Style" w:hAnsi="Bookman Old Style"/>
          <w:bCs/>
          <w:i/>
        </w:rPr>
        <w:t>mi</w:t>
      </w:r>
      <w:proofErr w:type="spellEnd"/>
      <w:r w:rsidRPr="00AB0CE7">
        <w:rPr>
          <w:rFonts w:ascii="Bookman Old Style" w:hAnsi="Bookman Old Style"/>
          <w:bCs/>
          <w:i/>
        </w:rPr>
        <w:t xml:space="preserve"> el General Sandino es un héroe. </w:t>
      </w:r>
      <w:proofErr w:type="gramStart"/>
      <w:r w:rsidRPr="00AB0CE7">
        <w:rPr>
          <w:rFonts w:ascii="Bookman Old Style" w:hAnsi="Bookman Old Style"/>
          <w:bCs/>
          <w:i/>
        </w:rPr>
        <w:t>Nicaragua  ya</w:t>
      </w:r>
      <w:proofErr w:type="gramEnd"/>
      <w:r w:rsidRPr="00AB0CE7">
        <w:rPr>
          <w:rFonts w:ascii="Bookman Old Style" w:hAnsi="Bookman Old Style"/>
          <w:bCs/>
          <w:i/>
        </w:rPr>
        <w:t xml:space="preserve"> dio un Rubén </w:t>
      </w:r>
      <w:r w:rsidR="00681A2D" w:rsidRPr="00AB0CE7">
        <w:rPr>
          <w:rFonts w:ascii="Bookman Old Style" w:hAnsi="Bookman Old Style"/>
          <w:bCs/>
          <w:i/>
        </w:rPr>
        <w:t>D</w:t>
      </w:r>
      <w:r w:rsidRPr="00AB0CE7">
        <w:rPr>
          <w:rFonts w:ascii="Bookman Old Style" w:hAnsi="Bookman Old Style"/>
          <w:bCs/>
          <w:i/>
        </w:rPr>
        <w:t xml:space="preserve">arío y al general Sandino.  Solo faltó que hubiere nacido allí el general Libertador simón Bolívar Palacios y Blanco. El general Sandino cargó sobre sus hombros vigorosos de hombre rústico, sobre su espalda viril de herrero/ forjador con la honra de todos nosotros. Gracias a él, la derrota nicaragüense, si la hubiera, será un duelo y no una vergüenza. Gracias a él, cuando la zancada de la </w:t>
      </w:r>
      <w:proofErr w:type="gramStart"/>
      <w:r w:rsidRPr="00AB0CE7">
        <w:rPr>
          <w:rFonts w:ascii="Bookman Old Style" w:hAnsi="Bookman Old Style"/>
          <w:bCs/>
          <w:i/>
        </w:rPr>
        <w:t>bota  de</w:t>
      </w:r>
      <w:proofErr w:type="gramEnd"/>
      <w:r w:rsidRPr="00AB0CE7">
        <w:rPr>
          <w:rFonts w:ascii="Bookman Old Style" w:hAnsi="Bookman Old Style"/>
          <w:bCs/>
          <w:i/>
        </w:rPr>
        <w:t xml:space="preserve"> siete suelas del yanqui  baja bajando hacia el sur, los del sur se recordarán del General Sandino, para seguir su ejemplo libertario. </w:t>
      </w:r>
      <w:r w:rsidRPr="00AB0CE7">
        <w:rPr>
          <w:rFonts w:ascii="Bookman Old Style" w:hAnsi="Bookman Old Style"/>
          <w:bCs/>
          <w:i/>
        </w:rPr>
        <w:lastRenderedPageBreak/>
        <w:t xml:space="preserve">Gracias a él los mismos nicaragüenses que ayudaron </w:t>
      </w:r>
      <w:proofErr w:type="gramStart"/>
      <w:r w:rsidRPr="00AB0CE7">
        <w:rPr>
          <w:rFonts w:ascii="Bookman Old Style" w:hAnsi="Bookman Old Style"/>
          <w:bCs/>
          <w:i/>
        </w:rPr>
        <w:t>al  establecimiento</w:t>
      </w:r>
      <w:proofErr w:type="gramEnd"/>
      <w:r w:rsidRPr="00AB0CE7">
        <w:rPr>
          <w:rFonts w:ascii="Bookman Old Style" w:hAnsi="Bookman Old Style"/>
          <w:bCs/>
          <w:i/>
        </w:rPr>
        <w:t xml:space="preserve"> del protectorado yanqui serán menos desdeñados , porque son al cabo, parientes de aquel gran  Sandino”. </w:t>
      </w:r>
      <w:r w:rsidR="006C0F76" w:rsidRPr="00AB0CE7">
        <w:rPr>
          <w:rFonts w:ascii="Bookman Old Style" w:hAnsi="Bookman Old Style"/>
          <w:bCs/>
        </w:rPr>
        <w:t>P</w:t>
      </w:r>
      <w:r w:rsidRPr="00AB0CE7">
        <w:rPr>
          <w:rFonts w:ascii="Bookman Old Style" w:hAnsi="Bookman Old Style"/>
          <w:bCs/>
        </w:rPr>
        <w:t>r</w:t>
      </w:r>
      <w:r w:rsidR="006C0F76" w:rsidRPr="00AB0CE7">
        <w:rPr>
          <w:rFonts w:ascii="Bookman Old Style" w:hAnsi="Bookman Old Style"/>
          <w:bCs/>
        </w:rPr>
        <w:t>o</w:t>
      </w:r>
      <w:r w:rsidRPr="00AB0CE7">
        <w:rPr>
          <w:rFonts w:ascii="Bookman Old Style" w:hAnsi="Bookman Old Style"/>
          <w:bCs/>
        </w:rPr>
        <w:t>fesora Gab</w:t>
      </w:r>
      <w:r w:rsidR="006C0F76" w:rsidRPr="00AB0CE7">
        <w:rPr>
          <w:rFonts w:ascii="Bookman Old Style" w:hAnsi="Bookman Old Style"/>
          <w:bCs/>
        </w:rPr>
        <w:t>ri</w:t>
      </w:r>
      <w:r w:rsidRPr="00AB0CE7">
        <w:rPr>
          <w:rFonts w:ascii="Bookman Old Style" w:hAnsi="Bookman Old Style"/>
          <w:bCs/>
        </w:rPr>
        <w:t xml:space="preserve">ela Mistral. </w:t>
      </w:r>
      <w:proofErr w:type="gramStart"/>
      <w:r w:rsidRPr="00AB0CE7">
        <w:rPr>
          <w:rFonts w:ascii="Bookman Old Style" w:hAnsi="Bookman Old Style"/>
          <w:bCs/>
        </w:rPr>
        <w:t xml:space="preserve">Revista </w:t>
      </w:r>
      <w:r w:rsidR="006C0F76" w:rsidRPr="00AB0CE7">
        <w:rPr>
          <w:rFonts w:ascii="Bookman Old Style" w:hAnsi="Bookman Old Style"/>
          <w:bCs/>
        </w:rPr>
        <w:t xml:space="preserve"> Latinoamérica</w:t>
      </w:r>
      <w:proofErr w:type="gramEnd"/>
      <w:r w:rsidR="006C0F76" w:rsidRPr="00AB0CE7">
        <w:rPr>
          <w:rFonts w:ascii="Bookman Old Style" w:hAnsi="Bookman Old Style"/>
          <w:bCs/>
        </w:rPr>
        <w:t xml:space="preserve">. </w:t>
      </w:r>
      <w:r w:rsidRPr="00AB0CE7">
        <w:rPr>
          <w:rFonts w:ascii="Bookman Old Style" w:hAnsi="Bookman Old Style"/>
          <w:bCs/>
        </w:rPr>
        <w:t>Un Pueblo Continente</w:t>
      </w:r>
      <w:r w:rsidR="006C0F76" w:rsidRPr="00AB0CE7">
        <w:rPr>
          <w:rFonts w:ascii="Bookman Old Style" w:hAnsi="Bookman Old Style"/>
          <w:bCs/>
        </w:rPr>
        <w:t xml:space="preserve"> Berlín/DDR/ RDA. Esto es Español II</w:t>
      </w:r>
      <w:r w:rsidR="00681A2D" w:rsidRPr="00AB0CE7">
        <w:rPr>
          <w:rFonts w:ascii="Bookman Old Style" w:hAnsi="Bookman Old Style"/>
          <w:bCs/>
        </w:rPr>
        <w:t xml:space="preserve"> </w:t>
      </w:r>
      <w:proofErr w:type="spellStart"/>
      <w:r w:rsidR="00681A2D" w:rsidRPr="00AB0CE7">
        <w:rPr>
          <w:rFonts w:ascii="Bookman Old Style" w:hAnsi="Bookman Old Style"/>
          <w:bCs/>
        </w:rPr>
        <w:t>Landerkunde</w:t>
      </w:r>
      <w:proofErr w:type="spellEnd"/>
      <w:r w:rsidR="00681A2D" w:rsidRPr="00AB0CE7">
        <w:rPr>
          <w:rFonts w:ascii="Bookman Old Style" w:hAnsi="Bookman Old Style"/>
          <w:bCs/>
        </w:rPr>
        <w:t xml:space="preserve"> </w:t>
      </w:r>
      <w:proofErr w:type="spellStart"/>
      <w:r w:rsidR="00681A2D" w:rsidRPr="00AB0CE7">
        <w:rPr>
          <w:rFonts w:ascii="Bookman Old Style" w:hAnsi="Bookman Old Style"/>
          <w:bCs/>
        </w:rPr>
        <w:t>Lateinamerikas.Prof</w:t>
      </w:r>
      <w:proofErr w:type="spellEnd"/>
      <w:r w:rsidR="00681A2D" w:rsidRPr="00AB0CE7">
        <w:rPr>
          <w:rFonts w:ascii="Bookman Old Style" w:hAnsi="Bookman Old Style"/>
          <w:bCs/>
        </w:rPr>
        <w:t>. Moreno Peralta</w:t>
      </w:r>
      <w:r w:rsidR="006C0F76" w:rsidRPr="00AB0CE7">
        <w:rPr>
          <w:rFonts w:ascii="Bookman Old Style" w:hAnsi="Bookman Old Style"/>
          <w:bCs/>
        </w:rPr>
        <w:t>.</w:t>
      </w:r>
    </w:p>
    <w:p w14:paraId="76B4DBB0" w14:textId="77777777" w:rsidR="00E00363" w:rsidRPr="00AB0CE7" w:rsidRDefault="00E00363" w:rsidP="00AB0CE7">
      <w:pPr>
        <w:spacing w:line="360" w:lineRule="auto"/>
        <w:jc w:val="both"/>
        <w:rPr>
          <w:rFonts w:ascii="Bookman Old Style" w:hAnsi="Bookman Old Style"/>
          <w:bCs/>
        </w:rPr>
      </w:pPr>
      <w:r w:rsidRPr="00AB0CE7">
        <w:rPr>
          <w:rFonts w:ascii="Bookman Old Style" w:hAnsi="Bookman Old Style"/>
          <w:bCs/>
        </w:rPr>
        <w:t>Nicaragua es un pequeño país de América Central que tiene una población 50 veces y una superficie 75 veces menor que la de Estados Unidos. El PIB estadounidense (en 2019) fue 1</w:t>
      </w:r>
      <w:r w:rsidR="00707B8F" w:rsidRPr="00AB0CE7">
        <w:rPr>
          <w:rFonts w:ascii="Bookman Old Style" w:hAnsi="Bookman Old Style"/>
          <w:bCs/>
        </w:rPr>
        <w:t>.</w:t>
      </w:r>
      <w:r w:rsidRPr="00AB0CE7">
        <w:rPr>
          <w:rFonts w:ascii="Bookman Old Style" w:hAnsi="Bookman Old Style"/>
          <w:bCs/>
        </w:rPr>
        <w:t>772</w:t>
      </w:r>
      <w:r w:rsidR="00707B8F" w:rsidRPr="00AB0CE7">
        <w:rPr>
          <w:rFonts w:ascii="Bookman Old Style" w:hAnsi="Bookman Old Style"/>
          <w:bCs/>
        </w:rPr>
        <w:t xml:space="preserve"> veces</w:t>
      </w:r>
      <w:r w:rsidRPr="00AB0CE7">
        <w:rPr>
          <w:rFonts w:ascii="Bookman Old Style" w:hAnsi="Bookman Old Style"/>
          <w:bCs/>
        </w:rPr>
        <w:t xml:space="preserve"> superior al de Nicaragua el mismo año. Estados Unidos tiene 5</w:t>
      </w:r>
      <w:r w:rsidR="00707B8F" w:rsidRPr="00AB0CE7">
        <w:rPr>
          <w:rFonts w:ascii="Bookman Old Style" w:hAnsi="Bookman Old Style"/>
          <w:bCs/>
        </w:rPr>
        <w:t>.</w:t>
      </w:r>
      <w:r w:rsidRPr="00AB0CE7">
        <w:rPr>
          <w:rFonts w:ascii="Bookman Old Style" w:hAnsi="Bookman Old Style"/>
          <w:bCs/>
        </w:rPr>
        <w:t>113</w:t>
      </w:r>
      <w:r w:rsidR="00707B8F" w:rsidRPr="00AB0CE7">
        <w:rPr>
          <w:rFonts w:ascii="Bookman Old Style" w:hAnsi="Bookman Old Style"/>
          <w:bCs/>
        </w:rPr>
        <w:t xml:space="preserve"> ojivas nucleares</w:t>
      </w:r>
      <w:r w:rsidRPr="00AB0CE7">
        <w:rPr>
          <w:rFonts w:ascii="Bookman Old Style" w:hAnsi="Bookman Old Style"/>
          <w:bCs/>
        </w:rPr>
        <w:t>, 11 portaviones y 18 submarinos nucleares</w:t>
      </w:r>
      <w:r w:rsidR="00707B8F" w:rsidRPr="00AB0CE7">
        <w:rPr>
          <w:rFonts w:ascii="Bookman Old Style" w:hAnsi="Bookman Old Style"/>
          <w:bCs/>
        </w:rPr>
        <w:t>, Nicaragua ninguno</w:t>
      </w:r>
      <w:r w:rsidRPr="00AB0CE7">
        <w:rPr>
          <w:rFonts w:ascii="Bookman Old Style" w:hAnsi="Bookman Old Style"/>
          <w:bCs/>
        </w:rPr>
        <w:t>. ¿Puede alguien creer en su sano juicio que Nicaragua sea una amenaza para Estados Unidos?</w:t>
      </w:r>
    </w:p>
    <w:p w14:paraId="135CEC98" w14:textId="77777777" w:rsidR="00385ACD" w:rsidRPr="00AB0CE7" w:rsidRDefault="00E00363" w:rsidP="00AB0CE7">
      <w:pPr>
        <w:spacing w:line="360" w:lineRule="auto"/>
        <w:jc w:val="both"/>
        <w:rPr>
          <w:rFonts w:ascii="Bookman Old Style" w:hAnsi="Bookman Old Style"/>
          <w:bCs/>
        </w:rPr>
      </w:pPr>
      <w:r w:rsidRPr="00AB0CE7">
        <w:rPr>
          <w:rFonts w:ascii="Bookman Old Style" w:hAnsi="Bookman Old Style"/>
          <w:bCs/>
        </w:rPr>
        <w:t>Si el problema fuera la democracia, vale preguntarse ¿Cuánta preocupación le genera a Estados Unidos la democracia en Arabia Saudita, los Emiratos Árabes Unidos o en nuestra región Paraguay, Brasil, Honduras,</w:t>
      </w:r>
      <w:r w:rsidR="00707B8F" w:rsidRPr="00AB0CE7">
        <w:rPr>
          <w:rFonts w:ascii="Bookman Old Style" w:hAnsi="Bookman Old Style"/>
          <w:bCs/>
        </w:rPr>
        <w:t xml:space="preserve"> Venezuela</w:t>
      </w:r>
      <w:r w:rsidRPr="00AB0CE7">
        <w:rPr>
          <w:rFonts w:ascii="Bookman Old Style" w:hAnsi="Bookman Old Style"/>
          <w:bCs/>
        </w:rPr>
        <w:t xml:space="preserve"> Haití o Chile donde ha planificado, organizado y apoyado golpes de Estado en contra de la democracia?</w:t>
      </w:r>
    </w:p>
    <w:p w14:paraId="6EED4E38" w14:textId="77777777" w:rsidR="00E00363" w:rsidRPr="00AB0CE7" w:rsidRDefault="00707B8F" w:rsidP="00AB0CE7">
      <w:pPr>
        <w:spacing w:line="360" w:lineRule="auto"/>
        <w:jc w:val="both"/>
        <w:rPr>
          <w:rFonts w:ascii="Bookman Old Style" w:hAnsi="Bookman Old Style"/>
          <w:bCs/>
        </w:rPr>
      </w:pPr>
      <w:r w:rsidRPr="00AB0CE7">
        <w:rPr>
          <w:rFonts w:ascii="Bookman Old Style" w:hAnsi="Bookman Old Style"/>
          <w:bCs/>
        </w:rPr>
        <w:t>Eso por no hablar del pasado</w:t>
      </w:r>
      <w:r w:rsidR="00E00363" w:rsidRPr="00AB0CE7">
        <w:rPr>
          <w:rFonts w:ascii="Bookman Old Style" w:hAnsi="Bookman Old Style"/>
          <w:bCs/>
        </w:rPr>
        <w:t xml:space="preserve"> cuando apoyó a cuánta dictadura hubo en la región. En la propia Nicaragua, Estados Unidos fue mentor de Somoza quien según el presidente Roosevelt </w:t>
      </w:r>
      <w:r w:rsidR="00DE1A52" w:rsidRPr="00AB0CE7">
        <w:rPr>
          <w:rFonts w:ascii="Bookman Old Style" w:hAnsi="Bookman Old Style"/>
          <w:bCs/>
        </w:rPr>
        <w:t>era “</w:t>
      </w:r>
      <w:r w:rsidR="00E00363" w:rsidRPr="00AB0CE7">
        <w:rPr>
          <w:rFonts w:ascii="Bookman Old Style" w:hAnsi="Bookman Old Style"/>
          <w:bCs/>
        </w:rPr>
        <w:t>un hijo de puta</w:t>
      </w:r>
      <w:r w:rsidR="00DE1A52" w:rsidRPr="00AB0CE7">
        <w:rPr>
          <w:rFonts w:ascii="Bookman Old Style" w:hAnsi="Bookman Old Style"/>
          <w:bCs/>
        </w:rPr>
        <w:t>”</w:t>
      </w:r>
      <w:r w:rsidR="00E00363" w:rsidRPr="00AB0CE7">
        <w:rPr>
          <w:rFonts w:ascii="Bookman Old Style" w:hAnsi="Bookman Old Style"/>
          <w:bCs/>
        </w:rPr>
        <w:t>, pero</w:t>
      </w:r>
      <w:r w:rsidR="00DE1A52" w:rsidRPr="00AB0CE7">
        <w:rPr>
          <w:rFonts w:ascii="Bookman Old Style" w:hAnsi="Bookman Old Style"/>
          <w:bCs/>
        </w:rPr>
        <w:t xml:space="preserve"> era</w:t>
      </w:r>
      <w:r w:rsidR="00E00363" w:rsidRPr="00AB0CE7">
        <w:rPr>
          <w:rFonts w:ascii="Bookman Old Style" w:hAnsi="Bookman Old Style"/>
          <w:bCs/>
        </w:rPr>
        <w:t xml:space="preserve"> </w:t>
      </w:r>
      <w:r w:rsidR="00DE1A52" w:rsidRPr="00AB0CE7">
        <w:rPr>
          <w:rFonts w:ascii="Bookman Old Style" w:hAnsi="Bookman Old Style"/>
          <w:bCs/>
        </w:rPr>
        <w:t>“</w:t>
      </w:r>
      <w:r w:rsidR="00E00363" w:rsidRPr="00AB0CE7">
        <w:rPr>
          <w:rFonts w:ascii="Bookman Old Style" w:hAnsi="Bookman Old Style"/>
          <w:bCs/>
        </w:rPr>
        <w:t>nuestro hijo de puta”.</w:t>
      </w:r>
    </w:p>
    <w:p w14:paraId="20DEB3BB" w14:textId="77777777" w:rsidR="00D95A31" w:rsidRPr="00AB0CE7" w:rsidRDefault="00E00363" w:rsidP="00AB0CE7">
      <w:pPr>
        <w:spacing w:line="360" w:lineRule="auto"/>
        <w:jc w:val="both"/>
        <w:rPr>
          <w:rFonts w:ascii="Bookman Old Style" w:hAnsi="Bookman Old Style"/>
          <w:bCs/>
        </w:rPr>
      </w:pPr>
      <w:r w:rsidRPr="00AB0CE7">
        <w:rPr>
          <w:rFonts w:ascii="Bookman Old Style" w:hAnsi="Bookman Old Style"/>
          <w:bCs/>
        </w:rPr>
        <w:t xml:space="preserve">¿De dónde viene entonces el furibundo odio que los sucesivos gobiernos de Estados Unidos han sentido y sienten por Nicaragua? </w:t>
      </w:r>
      <w:r w:rsidR="00D95A31" w:rsidRPr="00AB0CE7">
        <w:rPr>
          <w:rFonts w:ascii="Bookman Old Style" w:hAnsi="Bookman Old Style"/>
          <w:bCs/>
        </w:rPr>
        <w:t>Sin duda alguna de su historia. Ningún país de América Latina y el Caribe le ha propinado a Estados Unidos</w:t>
      </w:r>
      <w:r w:rsidR="00707B8F" w:rsidRPr="00AB0CE7">
        <w:rPr>
          <w:rFonts w:ascii="Bookman Old Style" w:hAnsi="Bookman Old Style"/>
          <w:bCs/>
        </w:rPr>
        <w:t xml:space="preserve"> tantas derrotas como</w:t>
      </w:r>
      <w:r w:rsidR="00D95A31" w:rsidRPr="00AB0CE7">
        <w:rPr>
          <w:rFonts w:ascii="Bookman Old Style" w:hAnsi="Bookman Old Style"/>
          <w:bCs/>
        </w:rPr>
        <w:t xml:space="preserve"> la patria </w:t>
      </w:r>
      <w:r w:rsidR="00707B8F" w:rsidRPr="00AB0CE7">
        <w:rPr>
          <w:rFonts w:ascii="Bookman Old Style" w:hAnsi="Bookman Old Style"/>
          <w:bCs/>
        </w:rPr>
        <w:t>de Rubén Darío y</w:t>
      </w:r>
      <w:r w:rsidR="00D95A31" w:rsidRPr="00AB0CE7">
        <w:rPr>
          <w:rFonts w:ascii="Bookman Old Style" w:hAnsi="Bookman Old Style"/>
          <w:bCs/>
        </w:rPr>
        <w:t xml:space="preserve"> Augusto C. Sandino</w:t>
      </w:r>
      <w:r w:rsidR="00681A2D" w:rsidRPr="00AB0CE7">
        <w:rPr>
          <w:rFonts w:ascii="Bookman Old Style" w:hAnsi="Bookman Old Style"/>
          <w:bCs/>
        </w:rPr>
        <w:t>,</w:t>
      </w:r>
      <w:r w:rsidR="00012250" w:rsidRPr="00AB0CE7">
        <w:rPr>
          <w:rFonts w:ascii="Bookman Old Style" w:hAnsi="Bookman Old Style"/>
          <w:bCs/>
        </w:rPr>
        <w:t xml:space="preserve"> el General de seres humanos libres</w:t>
      </w:r>
      <w:r w:rsidR="00D95A31" w:rsidRPr="00AB0CE7">
        <w:rPr>
          <w:rFonts w:ascii="Bookman Old Style" w:hAnsi="Bookman Old Style"/>
          <w:bCs/>
        </w:rPr>
        <w:t>.</w:t>
      </w:r>
    </w:p>
    <w:p w14:paraId="1AA1CA4D" w14:textId="77777777" w:rsidR="00E00363" w:rsidRPr="00AB0CE7" w:rsidRDefault="00D95A31" w:rsidP="00AB0CE7">
      <w:pPr>
        <w:spacing w:line="360" w:lineRule="auto"/>
        <w:jc w:val="both"/>
        <w:rPr>
          <w:rFonts w:ascii="Bookman Old Style" w:hAnsi="Bookman Old Style"/>
          <w:bCs/>
        </w:rPr>
      </w:pPr>
      <w:r w:rsidRPr="00AB0CE7">
        <w:rPr>
          <w:rFonts w:ascii="Bookman Old Style" w:hAnsi="Bookman Old Style"/>
          <w:bCs/>
        </w:rPr>
        <w:t>Veamos. Su posición geográfica dentro de la cintura centroamericana le valió desde muy temprano la mirada ambiciosa de las potencias. Así</w:t>
      </w:r>
      <w:r w:rsidR="00DE1A52" w:rsidRPr="00AB0CE7">
        <w:rPr>
          <w:rFonts w:ascii="Bookman Old Style" w:hAnsi="Bookman Old Style"/>
          <w:bCs/>
        </w:rPr>
        <w:t>,</w:t>
      </w:r>
      <w:r w:rsidRPr="00AB0CE7">
        <w:rPr>
          <w:rFonts w:ascii="Bookman Old Style" w:hAnsi="Bookman Old Style"/>
          <w:bCs/>
        </w:rPr>
        <w:t xml:space="preserve"> a mediados del siglo XIX, el filibustero estadounidense William Walker (hoy le diríamos mercenario)</w:t>
      </w:r>
      <w:r w:rsidR="001E6269" w:rsidRPr="00AB0CE7">
        <w:rPr>
          <w:rFonts w:ascii="Bookman Old Style" w:hAnsi="Bookman Old Style"/>
          <w:bCs/>
        </w:rPr>
        <w:t xml:space="preserve"> con el visto bueno tácito del gobierno de Estados Unidos,</w:t>
      </w:r>
      <w:r w:rsidR="00E00363" w:rsidRPr="00AB0CE7">
        <w:rPr>
          <w:rFonts w:ascii="Bookman Old Style" w:hAnsi="Bookman Old Style"/>
          <w:bCs/>
        </w:rPr>
        <w:t xml:space="preserve"> </w:t>
      </w:r>
      <w:r w:rsidR="00EC16B1" w:rsidRPr="00AB0CE7">
        <w:rPr>
          <w:rFonts w:ascii="Bookman Old Style" w:hAnsi="Bookman Old Style"/>
          <w:bCs/>
        </w:rPr>
        <w:t>invadió Nicaragua con una fuerza militar que lo llevó incluso (aupado por un sector</w:t>
      </w:r>
      <w:r w:rsidR="001E6269" w:rsidRPr="00AB0CE7">
        <w:rPr>
          <w:rFonts w:ascii="Bookman Old Style" w:hAnsi="Bookman Old Style"/>
          <w:bCs/>
        </w:rPr>
        <w:t xml:space="preserve"> de</w:t>
      </w:r>
      <w:r w:rsidR="00EC16B1" w:rsidRPr="00AB0CE7">
        <w:rPr>
          <w:rFonts w:ascii="Bookman Old Style" w:hAnsi="Bookman Old Style"/>
          <w:bCs/>
        </w:rPr>
        <w:t xml:space="preserve"> los siempre presentes indignos y aleves</w:t>
      </w:r>
      <w:r w:rsidR="001E6269" w:rsidRPr="00AB0CE7">
        <w:rPr>
          <w:rFonts w:ascii="Bookman Old Style" w:hAnsi="Bookman Old Style"/>
          <w:bCs/>
        </w:rPr>
        <w:t xml:space="preserve"> que aparecen en todo proceso político) a la presidencia de la República. </w:t>
      </w:r>
      <w:r w:rsidR="004B1673" w:rsidRPr="00AB0CE7">
        <w:rPr>
          <w:rFonts w:ascii="Bookman Old Style" w:hAnsi="Bookman Old Style"/>
          <w:bCs/>
        </w:rPr>
        <w:t xml:space="preserve">Las fuerzas patriotas se vieron abocadas a la Guerra Nacional para resistir la invasión extranjera. </w:t>
      </w:r>
      <w:r w:rsidR="001E6269" w:rsidRPr="00AB0CE7">
        <w:rPr>
          <w:rFonts w:ascii="Bookman Old Style" w:hAnsi="Bookman Old Style"/>
          <w:bCs/>
        </w:rPr>
        <w:t>Tras avances y retrocesos que</w:t>
      </w:r>
      <w:r w:rsidR="004B1673" w:rsidRPr="00AB0CE7">
        <w:rPr>
          <w:rFonts w:ascii="Bookman Old Style" w:hAnsi="Bookman Old Style"/>
          <w:bCs/>
        </w:rPr>
        <w:t xml:space="preserve"> </w:t>
      </w:r>
      <w:r w:rsidR="001E6269" w:rsidRPr="00AB0CE7">
        <w:rPr>
          <w:rFonts w:ascii="Bookman Old Style" w:hAnsi="Bookman Old Style"/>
          <w:bCs/>
        </w:rPr>
        <w:t xml:space="preserve">intentaba para consolidar su control sobre el país, </w:t>
      </w:r>
      <w:r w:rsidR="00DE1A52" w:rsidRPr="00AB0CE7">
        <w:rPr>
          <w:rFonts w:ascii="Bookman Old Style" w:hAnsi="Bookman Old Style"/>
          <w:bCs/>
        </w:rPr>
        <w:t xml:space="preserve">Walker </w:t>
      </w:r>
      <w:r w:rsidR="001E6269" w:rsidRPr="00AB0CE7">
        <w:rPr>
          <w:rFonts w:ascii="Bookman Old Style" w:hAnsi="Bookman Old Style"/>
          <w:bCs/>
        </w:rPr>
        <w:t xml:space="preserve">sufrió una contundente derrota el 14 de septiembre de 1856 en </w:t>
      </w:r>
      <w:r w:rsidR="00DE1A52" w:rsidRPr="00AB0CE7">
        <w:rPr>
          <w:rFonts w:ascii="Bookman Old Style" w:hAnsi="Bookman Old Style"/>
          <w:bCs/>
        </w:rPr>
        <w:t>la batalla de S</w:t>
      </w:r>
      <w:r w:rsidR="001E6269" w:rsidRPr="00AB0CE7">
        <w:rPr>
          <w:rFonts w:ascii="Bookman Old Style" w:hAnsi="Bookman Old Style"/>
          <w:bCs/>
        </w:rPr>
        <w:t>an Jacinto</w:t>
      </w:r>
      <w:r w:rsidR="00DE1A52" w:rsidRPr="00AB0CE7">
        <w:rPr>
          <w:rFonts w:ascii="Bookman Old Style" w:hAnsi="Bookman Old Style"/>
          <w:bCs/>
        </w:rPr>
        <w:t xml:space="preserve"> a manos de l</w:t>
      </w:r>
      <w:r w:rsidR="001E6269" w:rsidRPr="00AB0CE7">
        <w:rPr>
          <w:rFonts w:ascii="Bookman Old Style" w:hAnsi="Bookman Old Style"/>
          <w:bCs/>
        </w:rPr>
        <w:t xml:space="preserve">os patriotas nicaragüenses que eran doblados en número, dirigidos por el coronel José Santos Estrada. Fue el principio del fin, por muchos más intentos que Walker hizo para sostenerse en el poder fue perseguido, acosado y finalmente fusilado en Honduras en 1860. El intento estadounidense de apoderarse de Nicaragua </w:t>
      </w:r>
      <w:r w:rsidR="004B1673" w:rsidRPr="00AB0CE7">
        <w:rPr>
          <w:rFonts w:ascii="Bookman Old Style" w:hAnsi="Bookman Old Style"/>
          <w:bCs/>
        </w:rPr>
        <w:t>fue derrotado</w:t>
      </w:r>
      <w:r w:rsidR="001E6269" w:rsidRPr="00AB0CE7">
        <w:rPr>
          <w:rFonts w:ascii="Bookman Old Style" w:hAnsi="Bookman Old Style"/>
          <w:bCs/>
        </w:rPr>
        <w:t xml:space="preserve"> por primera vez.</w:t>
      </w:r>
    </w:p>
    <w:p w14:paraId="4BDABCBF" w14:textId="77777777" w:rsidR="00FD47D8" w:rsidRPr="00AB0CE7" w:rsidRDefault="004B1673" w:rsidP="00AB0CE7">
      <w:pPr>
        <w:spacing w:line="360" w:lineRule="auto"/>
        <w:jc w:val="both"/>
        <w:rPr>
          <w:rFonts w:ascii="Bookman Old Style" w:hAnsi="Bookman Old Style"/>
          <w:bCs/>
        </w:rPr>
      </w:pPr>
      <w:r w:rsidRPr="00AB0CE7">
        <w:rPr>
          <w:rFonts w:ascii="Bookman Old Style" w:hAnsi="Bookman Old Style"/>
          <w:bCs/>
        </w:rPr>
        <w:t>Un poco más de medio siglo después, en 1912 -</w:t>
      </w:r>
      <w:r w:rsidR="00DE1A52" w:rsidRPr="00AB0CE7">
        <w:rPr>
          <w:rFonts w:ascii="Bookman Old Style" w:hAnsi="Bookman Old Style"/>
          <w:bCs/>
        </w:rPr>
        <w:t>tras</w:t>
      </w:r>
      <w:r w:rsidRPr="00AB0CE7">
        <w:rPr>
          <w:rFonts w:ascii="Bookman Old Style" w:hAnsi="Bookman Old Style"/>
          <w:bCs/>
        </w:rPr>
        <w:t xml:space="preserve"> varios intentos fallidos- nuevamente Nicaragua fue ocupada por Estados Unidos. El </w:t>
      </w:r>
      <w:r w:rsidR="00DE1A52" w:rsidRPr="00AB0CE7">
        <w:rPr>
          <w:rFonts w:ascii="Bookman Old Style" w:hAnsi="Bookman Old Style"/>
          <w:bCs/>
        </w:rPr>
        <w:t>objetivo era el mismo: asegurar</w:t>
      </w:r>
      <w:r w:rsidRPr="00AB0CE7">
        <w:rPr>
          <w:rFonts w:ascii="Bookman Old Style" w:hAnsi="Bookman Old Style"/>
          <w:bCs/>
        </w:rPr>
        <w:t xml:space="preserve"> el territorio para que Estados </w:t>
      </w:r>
      <w:r w:rsidRPr="00AB0CE7">
        <w:rPr>
          <w:rFonts w:ascii="Bookman Old Style" w:hAnsi="Bookman Old Style"/>
          <w:bCs/>
        </w:rPr>
        <w:lastRenderedPageBreak/>
        <w:t>Unidos construyese un canal antes que lo hiciera algún contendiente. En 1916 se firmó entre Estados Unidos y Nicaragua el Tra</w:t>
      </w:r>
      <w:r w:rsidR="00DE1A52" w:rsidRPr="00AB0CE7">
        <w:rPr>
          <w:rFonts w:ascii="Bookman Old Style" w:hAnsi="Bookman Old Style"/>
          <w:bCs/>
        </w:rPr>
        <w:t>tado Bryan-</w:t>
      </w:r>
      <w:r w:rsidRPr="00AB0CE7">
        <w:rPr>
          <w:rFonts w:ascii="Bookman Old Style" w:hAnsi="Bookman Old Style"/>
          <w:bCs/>
        </w:rPr>
        <w:t>Chamorro que transformó el país en un virtual protectorado yanqui</w:t>
      </w:r>
      <w:r w:rsidR="00681A2D" w:rsidRPr="00AB0CE7">
        <w:rPr>
          <w:rFonts w:ascii="Bookman Old Style" w:hAnsi="Bookman Old Style"/>
          <w:bCs/>
        </w:rPr>
        <w:t>/</w:t>
      </w:r>
      <w:r w:rsidR="00012250" w:rsidRPr="00AB0CE7">
        <w:rPr>
          <w:rFonts w:ascii="Bookman Old Style" w:hAnsi="Bookman Old Style"/>
          <w:bCs/>
        </w:rPr>
        <w:t xml:space="preserve"> satrapía</w:t>
      </w:r>
      <w:r w:rsidRPr="00AB0CE7">
        <w:rPr>
          <w:rFonts w:ascii="Bookman Old Style" w:hAnsi="Bookman Old Style"/>
          <w:bCs/>
        </w:rPr>
        <w:t xml:space="preserve">.  </w:t>
      </w:r>
      <w:r w:rsidR="00DE1A52" w:rsidRPr="00AB0CE7">
        <w:rPr>
          <w:rFonts w:ascii="Bookman Old Style" w:hAnsi="Bookman Old Style"/>
          <w:bCs/>
        </w:rPr>
        <w:t>Como parte del</w:t>
      </w:r>
      <w:r w:rsidRPr="00AB0CE7">
        <w:rPr>
          <w:rFonts w:ascii="Bookman Old Style" w:hAnsi="Bookman Old Style"/>
          <w:bCs/>
        </w:rPr>
        <w:t xml:space="preserve"> control</w:t>
      </w:r>
      <w:r w:rsidR="00DE1A52" w:rsidRPr="00AB0CE7">
        <w:rPr>
          <w:rFonts w:ascii="Bookman Old Style" w:hAnsi="Bookman Old Style"/>
          <w:bCs/>
        </w:rPr>
        <w:t xml:space="preserve"> que estableció</w:t>
      </w:r>
      <w:r w:rsidRPr="00AB0CE7">
        <w:rPr>
          <w:rFonts w:ascii="Bookman Old Style" w:hAnsi="Bookman Old Style"/>
          <w:bCs/>
        </w:rPr>
        <w:t xml:space="preserve">, </w:t>
      </w:r>
      <w:r w:rsidRPr="00AB0CE7">
        <w:rPr>
          <w:rFonts w:ascii="Bookman Old Style" w:hAnsi="Bookman Old Style"/>
          <w:bCs/>
          <w:highlight w:val="yellow"/>
        </w:rPr>
        <w:t>en 19</w:t>
      </w:r>
      <w:r w:rsidR="00DE1A52" w:rsidRPr="00AB0CE7">
        <w:rPr>
          <w:rFonts w:ascii="Bookman Old Style" w:hAnsi="Bookman Old Style"/>
          <w:bCs/>
          <w:highlight w:val="yellow"/>
        </w:rPr>
        <w:t>28</w:t>
      </w:r>
      <w:r w:rsidRPr="00AB0CE7">
        <w:rPr>
          <w:rFonts w:ascii="Bookman Old Style" w:hAnsi="Bookman Old Style"/>
          <w:bCs/>
          <w:highlight w:val="yellow"/>
        </w:rPr>
        <w:t xml:space="preserve"> E</w:t>
      </w:r>
      <w:r w:rsidR="00DE1A52" w:rsidRPr="00AB0CE7">
        <w:rPr>
          <w:rFonts w:ascii="Bookman Old Style" w:hAnsi="Bookman Old Style"/>
          <w:bCs/>
          <w:highlight w:val="yellow"/>
        </w:rPr>
        <w:t>stados Unidos creó una Guardia N</w:t>
      </w:r>
      <w:r w:rsidRPr="00AB0CE7">
        <w:rPr>
          <w:rFonts w:ascii="Bookman Old Style" w:hAnsi="Bookman Old Style"/>
          <w:bCs/>
          <w:highlight w:val="yellow"/>
        </w:rPr>
        <w:t>acional, como fuerza nativa de ocupación de su propio país al servicio de la potenc</w:t>
      </w:r>
      <w:r w:rsidR="00FD47D8" w:rsidRPr="00AB0CE7">
        <w:rPr>
          <w:rFonts w:ascii="Bookman Old Style" w:hAnsi="Bookman Old Style"/>
          <w:bCs/>
          <w:highlight w:val="yellow"/>
        </w:rPr>
        <w:t xml:space="preserve">ia </w:t>
      </w:r>
      <w:r w:rsidR="00012250" w:rsidRPr="00AB0CE7">
        <w:rPr>
          <w:rFonts w:ascii="Bookman Old Style" w:hAnsi="Bookman Old Style"/>
          <w:bCs/>
          <w:highlight w:val="yellow"/>
        </w:rPr>
        <w:t>estadounidense</w:t>
      </w:r>
      <w:r w:rsidR="00FD47D8" w:rsidRPr="00AB0CE7">
        <w:rPr>
          <w:rFonts w:ascii="Bookman Old Style" w:hAnsi="Bookman Old Style"/>
          <w:bCs/>
          <w:highlight w:val="yellow"/>
        </w:rPr>
        <w:t>.</w:t>
      </w:r>
      <w:r w:rsidR="00FD47D8" w:rsidRPr="00AB0CE7">
        <w:rPr>
          <w:rFonts w:ascii="Bookman Old Style" w:hAnsi="Bookman Old Style"/>
          <w:bCs/>
        </w:rPr>
        <w:t xml:space="preserve"> </w:t>
      </w:r>
    </w:p>
    <w:p w14:paraId="2187BDE3" w14:textId="77777777" w:rsidR="004B1673" w:rsidRPr="00AB0CE7" w:rsidRDefault="00DE1A52" w:rsidP="00AB0CE7">
      <w:pPr>
        <w:spacing w:line="360" w:lineRule="auto"/>
        <w:jc w:val="both"/>
        <w:rPr>
          <w:rFonts w:ascii="Bookman Old Style" w:hAnsi="Bookman Old Style"/>
          <w:bCs/>
        </w:rPr>
      </w:pPr>
      <w:r w:rsidRPr="00AB0CE7">
        <w:rPr>
          <w:rFonts w:ascii="Bookman Old Style" w:hAnsi="Bookman Old Style"/>
          <w:bCs/>
        </w:rPr>
        <w:t>E</w:t>
      </w:r>
      <w:r w:rsidR="00FD47D8" w:rsidRPr="00AB0CE7">
        <w:rPr>
          <w:rFonts w:ascii="Bookman Old Style" w:hAnsi="Bookman Old Style"/>
          <w:bCs/>
        </w:rPr>
        <w:t>n 1927</w:t>
      </w:r>
      <w:r w:rsidR="004B1673" w:rsidRPr="00AB0CE7">
        <w:rPr>
          <w:rFonts w:ascii="Bookman Old Style" w:hAnsi="Bookman Old Style"/>
          <w:bCs/>
        </w:rPr>
        <w:t>, en contra de la presencia</w:t>
      </w:r>
      <w:r w:rsidR="00681A2D" w:rsidRPr="00AB0CE7">
        <w:rPr>
          <w:rFonts w:ascii="Bookman Old Style" w:hAnsi="Bookman Old Style"/>
          <w:bCs/>
        </w:rPr>
        <w:t xml:space="preserve"> estadounidense</w:t>
      </w:r>
      <w:r w:rsidR="004B1673" w:rsidRPr="00AB0CE7">
        <w:rPr>
          <w:rFonts w:ascii="Bookman Old Style" w:hAnsi="Bookman Old Style"/>
          <w:bCs/>
        </w:rPr>
        <w:t xml:space="preserve"> </w:t>
      </w:r>
      <w:r w:rsidR="00FD47D8" w:rsidRPr="00AB0CE7">
        <w:rPr>
          <w:rFonts w:ascii="Bookman Old Style" w:hAnsi="Bookman Old Style"/>
          <w:bCs/>
        </w:rPr>
        <w:t xml:space="preserve">que ya ascendía a 5000 soldados y alrededor de 500 oficiales y también en contra de la </w:t>
      </w:r>
      <w:r w:rsidR="0038492E" w:rsidRPr="00AB0CE7">
        <w:rPr>
          <w:rFonts w:ascii="Bookman Old Style" w:hAnsi="Bookman Old Style"/>
          <w:bCs/>
        </w:rPr>
        <w:t>traición (como se ve, siempre presente)</w:t>
      </w:r>
      <w:r w:rsidR="00FD47D8" w:rsidRPr="00AB0CE7">
        <w:rPr>
          <w:rFonts w:ascii="Bookman Old Style" w:hAnsi="Bookman Old Style"/>
          <w:bCs/>
        </w:rPr>
        <w:t xml:space="preserve"> del general José María Moncada que había firmado</w:t>
      </w:r>
      <w:r w:rsidRPr="00AB0CE7">
        <w:rPr>
          <w:rFonts w:ascii="Bookman Old Style" w:hAnsi="Bookman Old Style"/>
          <w:bCs/>
        </w:rPr>
        <w:t xml:space="preserve"> con Estados Unidos</w:t>
      </w:r>
      <w:r w:rsidR="00FD47D8" w:rsidRPr="00AB0CE7">
        <w:rPr>
          <w:rFonts w:ascii="Bookman Old Style" w:hAnsi="Bookman Old Style"/>
          <w:bCs/>
        </w:rPr>
        <w:t xml:space="preserve"> el llamado “Pacto del Espino Negro</w:t>
      </w:r>
      <w:r w:rsidR="0038492E" w:rsidRPr="00AB0CE7">
        <w:rPr>
          <w:rFonts w:ascii="Bookman Old Style" w:hAnsi="Bookman Old Style"/>
          <w:bCs/>
        </w:rPr>
        <w:t>”</w:t>
      </w:r>
      <w:r w:rsidR="00FD47D8" w:rsidRPr="00AB0CE7">
        <w:rPr>
          <w:rFonts w:ascii="Bookman Old Style" w:hAnsi="Bookman Old Style"/>
          <w:bCs/>
        </w:rPr>
        <w:t xml:space="preserve"> </w:t>
      </w:r>
      <w:r w:rsidR="0038492E" w:rsidRPr="00AB0CE7">
        <w:rPr>
          <w:rFonts w:ascii="Bookman Old Style" w:hAnsi="Bookman Old Style"/>
          <w:bCs/>
        </w:rPr>
        <w:t xml:space="preserve">se alzó el General Augusto C. </w:t>
      </w:r>
      <w:r w:rsidR="0038492E" w:rsidRPr="00AB0CE7">
        <w:rPr>
          <w:rFonts w:ascii="Bookman Old Style" w:hAnsi="Bookman Old Style"/>
          <w:bCs/>
          <w:highlight w:val="yellow"/>
        </w:rPr>
        <w:t>Sandino”</w:t>
      </w:r>
      <w:r w:rsidR="0038492E" w:rsidRPr="00AB0CE7">
        <w:rPr>
          <w:rFonts w:ascii="Bookman Old Style" w:hAnsi="Bookman Old Style"/>
          <w:bCs/>
        </w:rPr>
        <w:t xml:space="preserve"> bajo la consigna de “No me vendo ni me rindo. Yo quiero Patria Libre o Morir”</w:t>
      </w:r>
      <w:r w:rsidRPr="00AB0CE7">
        <w:rPr>
          <w:rFonts w:ascii="Bookman Old Style" w:hAnsi="Bookman Old Style"/>
          <w:bCs/>
        </w:rPr>
        <w:t>, desatando</w:t>
      </w:r>
      <w:r w:rsidR="005A757B" w:rsidRPr="00AB0CE7">
        <w:rPr>
          <w:rFonts w:ascii="Bookman Old Style" w:hAnsi="Bookman Old Style"/>
          <w:bCs/>
        </w:rPr>
        <w:t xml:space="preserve"> una guerra de carácter regular hasta que el empleo</w:t>
      </w:r>
      <w:r w:rsidRPr="00AB0CE7">
        <w:rPr>
          <w:rFonts w:ascii="Bookman Old Style" w:hAnsi="Bookman Old Style"/>
          <w:bCs/>
        </w:rPr>
        <w:t xml:space="preserve"> </w:t>
      </w:r>
      <w:r w:rsidR="005A757B" w:rsidRPr="00AB0CE7">
        <w:rPr>
          <w:rFonts w:ascii="Bookman Old Style" w:hAnsi="Bookman Old Style"/>
          <w:bCs/>
        </w:rPr>
        <w:t>de la aviación estadounidense en contra de ciudades</w:t>
      </w:r>
      <w:r w:rsidRPr="00AB0CE7">
        <w:rPr>
          <w:rFonts w:ascii="Bookman Old Style" w:hAnsi="Bookman Old Style"/>
          <w:bCs/>
        </w:rPr>
        <w:t xml:space="preserve"> inermes que producían grandes </w:t>
      </w:r>
      <w:r w:rsidR="005A757B" w:rsidRPr="00AB0CE7">
        <w:rPr>
          <w:rFonts w:ascii="Bookman Old Style" w:hAnsi="Bookman Old Style"/>
          <w:bCs/>
        </w:rPr>
        <w:t xml:space="preserve">bajas </w:t>
      </w:r>
      <w:r w:rsidRPr="00AB0CE7">
        <w:rPr>
          <w:rFonts w:ascii="Bookman Old Style" w:hAnsi="Bookman Old Style"/>
          <w:bCs/>
        </w:rPr>
        <w:t>a</w:t>
      </w:r>
      <w:r w:rsidR="005A757B" w:rsidRPr="00AB0CE7">
        <w:rPr>
          <w:rFonts w:ascii="Bookman Old Style" w:hAnsi="Bookman Old Style"/>
          <w:bCs/>
        </w:rPr>
        <w:t xml:space="preserve"> </w:t>
      </w:r>
      <w:r w:rsidRPr="00AB0CE7">
        <w:rPr>
          <w:rFonts w:ascii="Bookman Old Style" w:hAnsi="Bookman Old Style"/>
          <w:bCs/>
        </w:rPr>
        <w:t>la población civil lo convencieron</w:t>
      </w:r>
      <w:r w:rsidR="005A757B" w:rsidRPr="00AB0CE7">
        <w:rPr>
          <w:rFonts w:ascii="Bookman Old Style" w:hAnsi="Bookman Old Style"/>
          <w:bCs/>
        </w:rPr>
        <w:t xml:space="preserve"> de la necesidad del uso</w:t>
      </w:r>
      <w:r w:rsidRPr="00AB0CE7">
        <w:rPr>
          <w:rFonts w:ascii="Bookman Old Style" w:hAnsi="Bookman Old Style"/>
          <w:bCs/>
        </w:rPr>
        <w:t xml:space="preserve"> de la lucha de guerrillas comandando</w:t>
      </w:r>
      <w:r w:rsidR="005A757B" w:rsidRPr="00AB0CE7">
        <w:rPr>
          <w:rFonts w:ascii="Bookman Old Style" w:hAnsi="Bookman Old Style"/>
          <w:bCs/>
        </w:rPr>
        <w:t xml:space="preserve"> un ejército de campesinos que la poetisa chilena Gabriela Mistral bautizó como “pequeño ejército loco de voluntad de sacrificio”. La guerra se fue expandiendo por todo el territorio nacional en la misma medida que crecían los éxitos de</w:t>
      </w:r>
      <w:r w:rsidR="00012250" w:rsidRPr="00AB0CE7">
        <w:rPr>
          <w:rFonts w:ascii="Bookman Old Style" w:hAnsi="Bookman Old Style"/>
          <w:bCs/>
        </w:rPr>
        <w:t xml:space="preserve"> Sandino hasta que el ejército estadounidense</w:t>
      </w:r>
      <w:r w:rsidR="005A757B" w:rsidRPr="00AB0CE7">
        <w:rPr>
          <w:rFonts w:ascii="Bookman Old Style" w:hAnsi="Bookman Old Style"/>
          <w:bCs/>
        </w:rPr>
        <w:t xml:space="preserve"> se vio obligado a retirarse derrotado de Nicaragua en enero de 1933. Segunda derrota de Estados Unidos en Nicaragua, </w:t>
      </w:r>
      <w:r w:rsidRPr="00AB0CE7">
        <w:rPr>
          <w:rFonts w:ascii="Bookman Old Style" w:hAnsi="Bookman Old Style"/>
          <w:bCs/>
        </w:rPr>
        <w:t xml:space="preserve">ésta </w:t>
      </w:r>
      <w:r w:rsidR="00B515E8" w:rsidRPr="00AB0CE7">
        <w:rPr>
          <w:rFonts w:ascii="Bookman Old Style" w:hAnsi="Bookman Old Style"/>
          <w:bCs/>
        </w:rPr>
        <w:t>de</w:t>
      </w:r>
      <w:r w:rsidR="005A757B" w:rsidRPr="00AB0CE7">
        <w:rPr>
          <w:rFonts w:ascii="Bookman Old Style" w:hAnsi="Bookman Old Style"/>
          <w:bCs/>
        </w:rPr>
        <w:t xml:space="preserve"> carácter militar</w:t>
      </w:r>
      <w:r w:rsidR="00B515E8" w:rsidRPr="00AB0CE7">
        <w:rPr>
          <w:rFonts w:ascii="Bookman Old Style" w:hAnsi="Bookman Old Style"/>
          <w:bCs/>
        </w:rPr>
        <w:t xml:space="preserve">, </w:t>
      </w:r>
      <w:r w:rsidRPr="00AB0CE7">
        <w:rPr>
          <w:rFonts w:ascii="Bookman Old Style" w:hAnsi="Bookman Old Style"/>
          <w:bCs/>
        </w:rPr>
        <w:t>que a su vez fue la primera de ese tipo que sufrió</w:t>
      </w:r>
      <w:r w:rsidR="00B515E8" w:rsidRPr="00AB0CE7">
        <w:rPr>
          <w:rFonts w:ascii="Bookman Old Style" w:hAnsi="Bookman Old Style"/>
          <w:bCs/>
        </w:rPr>
        <w:t xml:space="preserve"> E</w:t>
      </w:r>
      <w:r w:rsidR="005A757B" w:rsidRPr="00AB0CE7">
        <w:rPr>
          <w:rFonts w:ascii="Bookman Old Style" w:hAnsi="Bookman Old Style"/>
          <w:bCs/>
        </w:rPr>
        <w:t>stados Unidos en América Latina.</w:t>
      </w:r>
    </w:p>
    <w:p w14:paraId="6F8C606A" w14:textId="77777777" w:rsidR="005A757B" w:rsidRPr="00AB0CE7" w:rsidRDefault="005A757B" w:rsidP="00AB0CE7">
      <w:pPr>
        <w:spacing w:line="360" w:lineRule="auto"/>
        <w:jc w:val="both"/>
        <w:rPr>
          <w:rFonts w:ascii="Bookman Old Style" w:hAnsi="Bookman Old Style"/>
          <w:bCs/>
        </w:rPr>
      </w:pPr>
      <w:r w:rsidRPr="00AB0CE7">
        <w:rPr>
          <w:rFonts w:ascii="Bookman Old Style" w:hAnsi="Bookman Old Style"/>
          <w:bCs/>
        </w:rPr>
        <w:t xml:space="preserve">El asesinato de </w:t>
      </w:r>
      <w:proofErr w:type="gramStart"/>
      <w:r w:rsidRPr="00AB0CE7">
        <w:rPr>
          <w:rFonts w:ascii="Bookman Old Style" w:hAnsi="Bookman Old Style"/>
          <w:bCs/>
        </w:rPr>
        <w:t>Sandino</w:t>
      </w:r>
      <w:proofErr w:type="gramEnd"/>
      <w:r w:rsidRPr="00AB0CE7">
        <w:rPr>
          <w:rFonts w:ascii="Bookman Old Style" w:hAnsi="Bookman Old Style"/>
          <w:bCs/>
        </w:rPr>
        <w:t xml:space="preserve"> </w:t>
      </w:r>
      <w:r w:rsidR="00B515E8" w:rsidRPr="00AB0CE7">
        <w:rPr>
          <w:rFonts w:ascii="Bookman Old Style" w:hAnsi="Bookman Old Style"/>
          <w:bCs/>
        </w:rPr>
        <w:t xml:space="preserve">aunque produjo una temporal paralización de la lucha del </w:t>
      </w:r>
      <w:r w:rsidR="00012250" w:rsidRPr="00AB0CE7">
        <w:rPr>
          <w:rFonts w:ascii="Bookman Old Style" w:hAnsi="Bookman Old Style"/>
          <w:bCs/>
        </w:rPr>
        <w:t>P</w:t>
      </w:r>
      <w:r w:rsidR="00B515E8" w:rsidRPr="00AB0CE7">
        <w:rPr>
          <w:rFonts w:ascii="Bookman Old Style" w:hAnsi="Bookman Old Style"/>
          <w:bCs/>
        </w:rPr>
        <w:t xml:space="preserve">ueblo </w:t>
      </w:r>
      <w:r w:rsidR="00012250" w:rsidRPr="00AB0CE7">
        <w:rPr>
          <w:rFonts w:ascii="Bookman Old Style" w:hAnsi="Bookman Old Style"/>
          <w:bCs/>
        </w:rPr>
        <w:t>N</w:t>
      </w:r>
      <w:r w:rsidR="00B515E8" w:rsidRPr="00AB0CE7">
        <w:rPr>
          <w:rFonts w:ascii="Bookman Old Style" w:hAnsi="Bookman Old Style"/>
          <w:bCs/>
        </w:rPr>
        <w:t>icaragüense, no detuvo su ímpetu libertario. Las ideas de Sandino se generalizaron, cobraron vida entre los jóvenes y en 1961 se hizo organización y estructura cuando se funda bajo el liderazgo del Comandante Carlos Fonseca Amador, el Frente Sandinista de Liberación Nacional (FSLN) que tras una larga lucha de 18 años con la participación ma</w:t>
      </w:r>
      <w:r w:rsidR="00DE1A52" w:rsidRPr="00AB0CE7">
        <w:rPr>
          <w:rFonts w:ascii="Bookman Old Style" w:hAnsi="Bookman Old Style"/>
          <w:bCs/>
        </w:rPr>
        <w:t xml:space="preserve">siva del </w:t>
      </w:r>
      <w:r w:rsidR="00752033" w:rsidRPr="00AB0CE7">
        <w:rPr>
          <w:rFonts w:ascii="Bookman Old Style" w:hAnsi="Bookman Old Style"/>
          <w:bCs/>
        </w:rPr>
        <w:t>P</w:t>
      </w:r>
      <w:r w:rsidR="00DE1A52" w:rsidRPr="00AB0CE7">
        <w:rPr>
          <w:rFonts w:ascii="Bookman Old Style" w:hAnsi="Bookman Old Style"/>
          <w:bCs/>
        </w:rPr>
        <w:t xml:space="preserve">ueblo </w:t>
      </w:r>
      <w:r w:rsidR="00752033" w:rsidRPr="00AB0CE7">
        <w:rPr>
          <w:rFonts w:ascii="Bookman Old Style" w:hAnsi="Bookman Old Style"/>
          <w:bCs/>
        </w:rPr>
        <w:t>N</w:t>
      </w:r>
      <w:r w:rsidR="00DE1A52" w:rsidRPr="00AB0CE7">
        <w:rPr>
          <w:rFonts w:ascii="Bookman Old Style" w:hAnsi="Bookman Old Style"/>
          <w:bCs/>
        </w:rPr>
        <w:t>icaragüense lo</w:t>
      </w:r>
      <w:r w:rsidR="00B515E8" w:rsidRPr="00AB0CE7">
        <w:rPr>
          <w:rFonts w:ascii="Bookman Old Style" w:hAnsi="Bookman Old Style"/>
          <w:bCs/>
        </w:rPr>
        <w:t xml:space="preserve">gra derrotar al “hijo de puta de Estados Unidos” al que defendió hasta último momento protegiendo su huida sin que momentáneamente pagara por sus crímenes en contra del pueblo. Nueva derrota de Estados Unidos, esta vez de carácter político, porque en Nicaragua </w:t>
      </w:r>
      <w:r w:rsidR="00DE1A52" w:rsidRPr="00AB0CE7">
        <w:rPr>
          <w:rFonts w:ascii="Bookman Old Style" w:hAnsi="Bookman Old Style"/>
          <w:bCs/>
        </w:rPr>
        <w:t>se instauró un gobierno popular y</w:t>
      </w:r>
      <w:r w:rsidR="00B515E8" w:rsidRPr="00AB0CE7">
        <w:rPr>
          <w:rFonts w:ascii="Bookman Old Style" w:hAnsi="Bookman Old Style"/>
          <w:bCs/>
        </w:rPr>
        <w:t xml:space="preserve"> revolucionario que por primera vez en la historia institucionalizó el país creando un sólido ejército garante de la soberanía y la integridad territorial, </w:t>
      </w:r>
      <w:proofErr w:type="gramStart"/>
      <w:r w:rsidR="00B515E8" w:rsidRPr="00AB0CE7">
        <w:rPr>
          <w:rFonts w:ascii="Bookman Old Style" w:hAnsi="Bookman Old Style"/>
          <w:bCs/>
        </w:rPr>
        <w:t>que</w:t>
      </w:r>
      <w:proofErr w:type="gramEnd"/>
      <w:r w:rsidR="00B515E8" w:rsidRPr="00AB0CE7">
        <w:rPr>
          <w:rFonts w:ascii="Bookman Old Style" w:hAnsi="Bookman Old Style"/>
          <w:bCs/>
        </w:rPr>
        <w:t xml:space="preserve"> además – también por prime</w:t>
      </w:r>
      <w:r w:rsidR="008A6488" w:rsidRPr="00AB0CE7">
        <w:rPr>
          <w:rFonts w:ascii="Bookman Old Style" w:hAnsi="Bookman Old Style"/>
          <w:bCs/>
        </w:rPr>
        <w:t>r</w:t>
      </w:r>
      <w:r w:rsidR="00B515E8" w:rsidRPr="00AB0CE7">
        <w:rPr>
          <w:rFonts w:ascii="Bookman Old Style" w:hAnsi="Bookman Old Style"/>
          <w:bCs/>
        </w:rPr>
        <w:t>a vez- no rendía cuentas a ninguna potencia extranjera.</w:t>
      </w:r>
    </w:p>
    <w:p w14:paraId="775BB020" w14:textId="77777777" w:rsidR="003E1C6E" w:rsidRPr="00AB0CE7" w:rsidRDefault="00B515E8" w:rsidP="00AB0CE7">
      <w:pPr>
        <w:spacing w:line="360" w:lineRule="auto"/>
        <w:jc w:val="both"/>
        <w:rPr>
          <w:rFonts w:ascii="Bookman Old Style" w:hAnsi="Bookman Old Style"/>
          <w:bCs/>
        </w:rPr>
      </w:pPr>
      <w:r w:rsidRPr="00AB0CE7">
        <w:rPr>
          <w:rFonts w:ascii="Bookman Old Style" w:hAnsi="Bookman Old Style"/>
          <w:bCs/>
        </w:rPr>
        <w:t xml:space="preserve">Solo </w:t>
      </w:r>
      <w:r w:rsidR="003E1C6E" w:rsidRPr="00AB0CE7">
        <w:rPr>
          <w:rFonts w:ascii="Bookman Old Style" w:hAnsi="Bookman Old Style"/>
          <w:bCs/>
        </w:rPr>
        <w:t>el agotamiento</w:t>
      </w:r>
      <w:r w:rsidR="008A6488" w:rsidRPr="00AB0CE7">
        <w:rPr>
          <w:rFonts w:ascii="Bookman Old Style" w:hAnsi="Bookman Old Style"/>
          <w:bCs/>
        </w:rPr>
        <w:t xml:space="preserve"> producido por verse obligados a </w:t>
      </w:r>
      <w:r w:rsidR="003E1C6E" w:rsidRPr="00AB0CE7">
        <w:rPr>
          <w:rFonts w:ascii="Bookman Old Style" w:hAnsi="Bookman Old Style"/>
          <w:bCs/>
        </w:rPr>
        <w:t>vivir</w:t>
      </w:r>
      <w:r w:rsidR="008A6488" w:rsidRPr="00AB0CE7">
        <w:rPr>
          <w:rFonts w:ascii="Bookman Old Style" w:hAnsi="Bookman Old Style"/>
          <w:bCs/>
        </w:rPr>
        <w:t xml:space="preserve"> bajo</w:t>
      </w:r>
      <w:r w:rsidR="003E1C6E" w:rsidRPr="00AB0CE7">
        <w:rPr>
          <w:rFonts w:ascii="Bookman Old Style" w:hAnsi="Bookman Old Style"/>
          <w:bCs/>
        </w:rPr>
        <w:t xml:space="preserve"> una brutal</w:t>
      </w:r>
      <w:r w:rsidRPr="00AB0CE7">
        <w:rPr>
          <w:rFonts w:ascii="Bookman Old Style" w:hAnsi="Bookman Old Style"/>
          <w:bCs/>
        </w:rPr>
        <w:t xml:space="preserve"> guerra intervencionista que según algunas fuentes provocó alrededor de 150 mil </w:t>
      </w:r>
      <w:r w:rsidR="003E1C6E" w:rsidRPr="00AB0CE7">
        <w:rPr>
          <w:rFonts w:ascii="Bookman Old Style" w:hAnsi="Bookman Old Style"/>
          <w:bCs/>
        </w:rPr>
        <w:t>víctimas entre muertos, heridos y discapacitados</w:t>
      </w:r>
      <w:r w:rsidR="008A6488" w:rsidRPr="00AB0CE7">
        <w:rPr>
          <w:rFonts w:ascii="Bookman Old Style" w:hAnsi="Bookman Old Style"/>
          <w:bCs/>
        </w:rPr>
        <w:t>,</w:t>
      </w:r>
      <w:r w:rsidR="003E1C6E" w:rsidRPr="00AB0CE7">
        <w:rPr>
          <w:rFonts w:ascii="Bookman Old Style" w:hAnsi="Bookman Old Style"/>
          <w:bCs/>
        </w:rPr>
        <w:t xml:space="preserve"> hizo que el pueblo desalojara al FSLN del poder por vía electoral. Sin embargo</w:t>
      </w:r>
      <w:r w:rsidR="008A6488" w:rsidRPr="00AB0CE7">
        <w:rPr>
          <w:rFonts w:ascii="Bookman Old Style" w:hAnsi="Bookman Old Style"/>
          <w:bCs/>
        </w:rPr>
        <w:t>,</w:t>
      </w:r>
      <w:r w:rsidR="003E1C6E" w:rsidRPr="00AB0CE7">
        <w:rPr>
          <w:rFonts w:ascii="Bookman Old Style" w:hAnsi="Bookman Old Style"/>
          <w:bCs/>
        </w:rPr>
        <w:t xml:space="preserve"> en el interregno en junio de 1986 </w:t>
      </w:r>
      <w:r w:rsidR="003E1C6E" w:rsidRPr="00AB0CE7">
        <w:rPr>
          <w:rFonts w:ascii="Bookman Old Style" w:hAnsi="Bookman Old Style" w:cs="Arial"/>
          <w:bCs/>
          <w:shd w:val="clear" w:color="auto" w:fill="FFFFFF"/>
        </w:rPr>
        <w:t>la Corte Internacional de Justicia (CIJ) de La Haya votó</w:t>
      </w:r>
      <w:r w:rsidR="003E1C6E" w:rsidRPr="00AB0CE7">
        <w:rPr>
          <w:rStyle w:val="Textoennegrita"/>
          <w:rFonts w:ascii="Bookman Old Style" w:hAnsi="Bookman Old Style" w:cs="Arial"/>
          <w:b w:val="0"/>
          <w:shd w:val="clear" w:color="auto" w:fill="FFFFFF"/>
        </w:rPr>
        <w:t xml:space="preserve"> a favor de Nicaragua </w:t>
      </w:r>
      <w:r w:rsidR="003E1C6E" w:rsidRPr="00AB0CE7">
        <w:rPr>
          <w:rFonts w:ascii="Bookman Old Style" w:hAnsi="Bookman Old Style" w:cs="Arial"/>
          <w:bCs/>
          <w:shd w:val="clear" w:color="auto" w:fill="FFFFFF"/>
        </w:rPr>
        <w:t xml:space="preserve">una sentencia por la </w:t>
      </w:r>
      <w:r w:rsidR="003E1C6E" w:rsidRPr="00AB0CE7">
        <w:rPr>
          <w:rStyle w:val="Textoennegrita"/>
          <w:rFonts w:ascii="Bookman Old Style" w:hAnsi="Bookman Old Style" w:cs="Arial"/>
          <w:b w:val="0"/>
          <w:shd w:val="clear" w:color="auto" w:fill="FFFFFF"/>
        </w:rPr>
        <w:t>demanda interpuesta contra Estados Unidos</w:t>
      </w:r>
      <w:r w:rsidR="003E1C6E" w:rsidRPr="00AB0CE7">
        <w:rPr>
          <w:rFonts w:ascii="Bookman Old Style" w:hAnsi="Bookman Old Style" w:cs="Arial"/>
          <w:bCs/>
          <w:shd w:val="clear" w:color="auto" w:fill="FFFFFF"/>
        </w:rPr>
        <w:t xml:space="preserve"> por promover la guerra e inestabilidad en los años de gobierno sandinista. Nueva derrota de Estados Unidos ante </w:t>
      </w:r>
      <w:r w:rsidR="003E1C6E" w:rsidRPr="00AB0CE7">
        <w:rPr>
          <w:rFonts w:ascii="Bookman Old Style" w:hAnsi="Bookman Old Style" w:cs="Arial"/>
          <w:bCs/>
          <w:shd w:val="clear" w:color="auto" w:fill="FFFFFF"/>
        </w:rPr>
        <w:lastRenderedPageBreak/>
        <w:t>Nicaragua, esta vez diplomática y jurídica que puso en evidencia a nivel internacional el carácter imperialista e intervencionista de su política exterior.</w:t>
      </w:r>
    </w:p>
    <w:p w14:paraId="1380B1F1" w14:textId="77777777" w:rsidR="001E6269" w:rsidRPr="00AB0CE7" w:rsidRDefault="003E1C6E" w:rsidP="00AB0CE7">
      <w:pPr>
        <w:spacing w:line="360" w:lineRule="auto"/>
        <w:jc w:val="both"/>
        <w:rPr>
          <w:rFonts w:ascii="Bookman Old Style" w:hAnsi="Bookman Old Style"/>
          <w:bCs/>
        </w:rPr>
      </w:pPr>
      <w:r w:rsidRPr="00AB0CE7">
        <w:rPr>
          <w:rFonts w:ascii="Bookman Old Style" w:hAnsi="Bookman Old Style"/>
          <w:bCs/>
        </w:rPr>
        <w:t xml:space="preserve">A partir de 1990, se entronizaron en el país una serie de gobiernos neoliberales que hicieron retroceder los índices de desarrollo social a los niveles que había dejado la dictadura. Pero el FSLN con el Comandante Daniel Ortega a la cabeza no se </w:t>
      </w:r>
      <w:proofErr w:type="gramStart"/>
      <w:r w:rsidRPr="00AB0CE7">
        <w:rPr>
          <w:rFonts w:ascii="Bookman Old Style" w:hAnsi="Bookman Old Style"/>
          <w:bCs/>
        </w:rPr>
        <w:t>amilanó</w:t>
      </w:r>
      <w:proofErr w:type="gramEnd"/>
      <w:r w:rsidRPr="00AB0CE7">
        <w:rPr>
          <w:rFonts w:ascii="Bookman Old Style" w:hAnsi="Bookman Old Style"/>
          <w:bCs/>
        </w:rPr>
        <w:t xml:space="preserve"> aunque la derrota electoral produjo nuevas e importantes deserciones y algunas traiciones como –repito-</w:t>
      </w:r>
      <w:r w:rsidR="008A6488" w:rsidRPr="00AB0CE7">
        <w:rPr>
          <w:rFonts w:ascii="Bookman Old Style" w:hAnsi="Bookman Old Style"/>
          <w:bCs/>
        </w:rPr>
        <w:t xml:space="preserve"> siempre ha</w:t>
      </w:r>
      <w:r w:rsidRPr="00AB0CE7">
        <w:rPr>
          <w:rFonts w:ascii="Bookman Old Style" w:hAnsi="Bookman Old Style"/>
          <w:bCs/>
        </w:rPr>
        <w:t xml:space="preserve"> ocurrido </w:t>
      </w:r>
      <w:r w:rsidR="005926FB" w:rsidRPr="00AB0CE7">
        <w:rPr>
          <w:rFonts w:ascii="Bookman Old Style" w:hAnsi="Bookman Old Style"/>
          <w:bCs/>
        </w:rPr>
        <w:t>en todo momento</w:t>
      </w:r>
      <w:r w:rsidRPr="00AB0CE7">
        <w:rPr>
          <w:rFonts w:ascii="Bookman Old Style" w:hAnsi="Bookman Old Style"/>
          <w:bCs/>
        </w:rPr>
        <w:t xml:space="preserve">. </w:t>
      </w:r>
    </w:p>
    <w:p w14:paraId="4B3716D5" w14:textId="77777777" w:rsidR="005926FB" w:rsidRPr="00AB0CE7" w:rsidRDefault="003E1C6E" w:rsidP="00AB0CE7">
      <w:pPr>
        <w:spacing w:line="360" w:lineRule="auto"/>
        <w:jc w:val="both"/>
        <w:rPr>
          <w:rFonts w:ascii="Bookman Old Style" w:hAnsi="Bookman Old Style"/>
          <w:bCs/>
        </w:rPr>
      </w:pPr>
      <w:r w:rsidRPr="00AB0CE7">
        <w:rPr>
          <w:rFonts w:ascii="Bookman Old Style" w:hAnsi="Bookman Old Style"/>
          <w:bCs/>
        </w:rPr>
        <w:t xml:space="preserve">El </w:t>
      </w:r>
      <w:r w:rsidR="005926FB" w:rsidRPr="00AB0CE7">
        <w:rPr>
          <w:rFonts w:ascii="Bookman Old Style" w:hAnsi="Bookman Old Style"/>
          <w:bCs/>
        </w:rPr>
        <w:t>FSLN</w:t>
      </w:r>
      <w:r w:rsidRPr="00AB0CE7">
        <w:rPr>
          <w:rFonts w:ascii="Bookman Old Style" w:hAnsi="Bookman Old Style"/>
          <w:bCs/>
        </w:rPr>
        <w:t xml:space="preserve"> comenzó entonces a construir una nueva historia</w:t>
      </w:r>
      <w:r w:rsidR="005926FB" w:rsidRPr="00AB0CE7">
        <w:rPr>
          <w:rFonts w:ascii="Bookman Old Style" w:hAnsi="Bookman Old Style"/>
          <w:bCs/>
        </w:rPr>
        <w:t xml:space="preserve"> en la que se impuso durante 17 años (casi los mismos que mediaron entre la fundación del FSLN y el triunfo de la revolución) la perseverancia de Daniel frente al desgano, la confianza en el pueblo frente a la suspicacia respecto de sus capacidades, la voluntad frente al cansancio, la firmeza frente a la ambigüedad y el FSLN volvió al poder de la misma manera que lo había perdido: por vía electoral. Nueva derrota de Estados Unidos –de carácter político- que no podía comprender como los </w:t>
      </w:r>
      <w:r w:rsidR="00012250" w:rsidRPr="00AB0CE7">
        <w:rPr>
          <w:rFonts w:ascii="Bookman Old Style" w:hAnsi="Bookman Old Style"/>
          <w:bCs/>
        </w:rPr>
        <w:t>regímenes</w:t>
      </w:r>
      <w:r w:rsidR="005926FB" w:rsidRPr="00AB0CE7">
        <w:rPr>
          <w:rFonts w:ascii="Bookman Old Style" w:hAnsi="Bookman Old Style"/>
          <w:bCs/>
        </w:rPr>
        <w:t xml:space="preserve"> neoliberales</w:t>
      </w:r>
      <w:r w:rsidR="00012250" w:rsidRPr="00AB0CE7">
        <w:rPr>
          <w:rFonts w:ascii="Bookman Old Style" w:hAnsi="Bookman Old Style"/>
          <w:bCs/>
        </w:rPr>
        <w:t xml:space="preserve"> del sistema capitalista</w:t>
      </w:r>
      <w:r w:rsidR="005926FB" w:rsidRPr="00AB0CE7">
        <w:rPr>
          <w:rFonts w:ascii="Bookman Old Style" w:hAnsi="Bookman Old Style"/>
          <w:bCs/>
        </w:rPr>
        <w:t xml:space="preserve"> que “administraron” el país desde 1990 hasta 2007 habían sido defenestrados a pesar de todo el apoyo imperial.</w:t>
      </w:r>
    </w:p>
    <w:p w14:paraId="1B73D0A2" w14:textId="77777777" w:rsidR="00A03F71" w:rsidRPr="00AB0CE7" w:rsidRDefault="005926FB" w:rsidP="00AB0CE7">
      <w:pPr>
        <w:spacing w:line="360" w:lineRule="auto"/>
        <w:jc w:val="both"/>
        <w:rPr>
          <w:rFonts w:ascii="Bookman Old Style" w:hAnsi="Bookman Old Style"/>
          <w:bCs/>
        </w:rPr>
      </w:pPr>
      <w:r w:rsidRPr="00AB0CE7">
        <w:rPr>
          <w:rFonts w:ascii="Bookman Old Style" w:hAnsi="Bookman Old Style"/>
          <w:bCs/>
        </w:rPr>
        <w:t xml:space="preserve">El gobierno sandinista se volcó a reconstruir el país. Se llegó al hecho insólito de tener que hacer una nueva campaña de alfabetización (Nicaragua es el único país del mundo declarado dos veces libre de analfabetismo por la Unesco). La población volvió a tener acceso a la salud pública porque el país había </w:t>
      </w:r>
      <w:r w:rsidR="008A6488" w:rsidRPr="00AB0CE7">
        <w:rPr>
          <w:rFonts w:ascii="Bookman Old Style" w:hAnsi="Bookman Old Style"/>
          <w:bCs/>
        </w:rPr>
        <w:t>sido llevado</w:t>
      </w:r>
      <w:r w:rsidRPr="00AB0CE7">
        <w:rPr>
          <w:rFonts w:ascii="Bookman Old Style" w:hAnsi="Bookman Old Style"/>
          <w:bCs/>
        </w:rPr>
        <w:t xml:space="preserve"> a los niveles de salud previos a la revolución en cuanto a mortalidad infantil, camas por habitantes, presupuesto, vacunación infantil, mortalidad materna, eliminación de enfermedades endémicas y otros. Nuevamente la seguridad social retornó a la preocupación del gobierno</w:t>
      </w:r>
      <w:r w:rsidR="00A03F71" w:rsidRPr="00AB0CE7">
        <w:rPr>
          <w:rFonts w:ascii="Bookman Old Style" w:hAnsi="Bookman Old Style"/>
          <w:bCs/>
        </w:rPr>
        <w:t xml:space="preserve"> y se elevaron los presupuestos sociales en materia de recreación, cult</w:t>
      </w:r>
      <w:r w:rsidR="008A6488" w:rsidRPr="00AB0CE7">
        <w:rPr>
          <w:rFonts w:ascii="Bookman Old Style" w:hAnsi="Bookman Old Style"/>
          <w:bCs/>
        </w:rPr>
        <w:t>ura</w:t>
      </w:r>
      <w:r w:rsidR="00A03F71" w:rsidRPr="00AB0CE7">
        <w:rPr>
          <w:rFonts w:ascii="Bookman Old Style" w:hAnsi="Bookman Old Style"/>
          <w:bCs/>
        </w:rPr>
        <w:t xml:space="preserve"> deportes</w:t>
      </w:r>
      <w:r w:rsidR="008A6488" w:rsidRPr="00AB0CE7">
        <w:rPr>
          <w:rFonts w:ascii="Bookman Old Style" w:hAnsi="Bookman Old Style"/>
          <w:bCs/>
        </w:rPr>
        <w:t xml:space="preserve"> y otros</w:t>
      </w:r>
      <w:r w:rsidR="00A03F71" w:rsidRPr="00AB0CE7">
        <w:rPr>
          <w:rFonts w:ascii="Bookman Old Style" w:hAnsi="Bookman Old Style"/>
          <w:bCs/>
        </w:rPr>
        <w:t xml:space="preserve">. El país volvió -literalmente- de las tinieblas, cuando tenía hasta 12 horas diarias de apagones </w:t>
      </w:r>
      <w:r w:rsidR="008A6488" w:rsidRPr="00AB0CE7">
        <w:rPr>
          <w:rFonts w:ascii="Bookman Old Style" w:hAnsi="Bookman Old Style"/>
          <w:bCs/>
        </w:rPr>
        <w:t>par</w:t>
      </w:r>
      <w:r w:rsidR="00A03F71" w:rsidRPr="00AB0CE7">
        <w:rPr>
          <w:rFonts w:ascii="Bookman Old Style" w:hAnsi="Bookman Old Style"/>
          <w:bCs/>
        </w:rPr>
        <w:t xml:space="preserve">a crear una red nacional de abastecimiento eléctrico desarrollando las energías alternativas como ningún otro país de América Latina. </w:t>
      </w:r>
    </w:p>
    <w:p w14:paraId="451795DE" w14:textId="77777777" w:rsidR="00A03F71" w:rsidRPr="00AB0CE7" w:rsidRDefault="00A03F71" w:rsidP="00AB0CE7">
      <w:pPr>
        <w:spacing w:line="360" w:lineRule="auto"/>
        <w:jc w:val="both"/>
        <w:rPr>
          <w:rFonts w:ascii="Bookman Old Style" w:hAnsi="Bookman Old Style" w:cs="Helvetica"/>
          <w:bCs/>
          <w:color w:val="2C2825"/>
          <w:shd w:val="clear" w:color="auto" w:fill="FFFFFF"/>
        </w:rPr>
      </w:pPr>
      <w:r w:rsidRPr="00AB0CE7">
        <w:rPr>
          <w:rFonts w:ascii="Bookman Old Style" w:hAnsi="Bookman Old Style"/>
          <w:bCs/>
        </w:rPr>
        <w:t>Y todo eso en un marco de paz ciudadana, de convivencia democrática, con un ejemplar modelo de economía mixta en la que los empresarios invertían en su país por la estabilidad que el gobierno había generado. En septiembre de 2008, solo un año después de que el FSLN regresara al poder</w:t>
      </w:r>
      <w:r w:rsidR="008A6488" w:rsidRPr="00AB0CE7">
        <w:rPr>
          <w:rFonts w:ascii="Bookman Old Style" w:hAnsi="Bookman Old Style"/>
          <w:bCs/>
        </w:rPr>
        <w:t>,</w:t>
      </w:r>
      <w:r w:rsidRPr="00AB0CE7">
        <w:rPr>
          <w:rFonts w:ascii="Bookman Old Style" w:hAnsi="Bookman Old Style"/>
          <w:bCs/>
        </w:rPr>
        <w:t xml:space="preserve"> al concluir el análisis del desempeño económico del país, la Junta Ejecutiva del Fondo Monetario Internacional (FMI) determinó que </w:t>
      </w:r>
      <w:r w:rsidRPr="00AB0CE7">
        <w:rPr>
          <w:rFonts w:ascii="Bookman Old Style" w:hAnsi="Bookman Old Style"/>
          <w:bCs/>
          <w:u w:val="single"/>
        </w:rPr>
        <w:t>“las políticas macroeconómicas de Nicaragua siguen siendo prudentes y que su programa para mitigar la pobreza es satisfactorio</w:t>
      </w:r>
      <w:r w:rsidRPr="00AB0CE7">
        <w:rPr>
          <w:rFonts w:ascii="Bookman Old Style" w:hAnsi="Bookman Old Style"/>
          <w:bCs/>
        </w:rPr>
        <w:t xml:space="preserve">”. </w:t>
      </w:r>
      <w:r w:rsidR="008A6488" w:rsidRPr="00AB0CE7">
        <w:rPr>
          <w:rFonts w:ascii="Bookman Old Style" w:hAnsi="Bookman Old Style"/>
          <w:bCs/>
        </w:rPr>
        <w:t>Casi o</w:t>
      </w:r>
      <w:r w:rsidRPr="00AB0CE7">
        <w:rPr>
          <w:rFonts w:ascii="Bookman Old Style" w:hAnsi="Bookman Old Style"/>
          <w:bCs/>
        </w:rPr>
        <w:t>cho año</w:t>
      </w:r>
      <w:r w:rsidR="008A6488" w:rsidRPr="00AB0CE7">
        <w:rPr>
          <w:rFonts w:ascii="Bookman Old Style" w:hAnsi="Bookman Old Style"/>
          <w:bCs/>
        </w:rPr>
        <w:t>s después</w:t>
      </w:r>
      <w:r w:rsidRPr="00AB0CE7">
        <w:rPr>
          <w:rFonts w:ascii="Bookman Old Style" w:hAnsi="Bookman Old Style"/>
          <w:bCs/>
        </w:rPr>
        <w:t>, en abril de 2016</w:t>
      </w:r>
      <w:r w:rsidR="003B2D87" w:rsidRPr="00AB0CE7">
        <w:rPr>
          <w:rFonts w:ascii="Bookman Old Style" w:hAnsi="Bookman Old Style"/>
          <w:bCs/>
        </w:rPr>
        <w:t xml:space="preserve">, el mismo </w:t>
      </w:r>
      <w:r w:rsidRPr="00AB0CE7">
        <w:rPr>
          <w:rFonts w:ascii="Bookman Old Style" w:hAnsi="Bookman Old Style"/>
          <w:bCs/>
        </w:rPr>
        <w:t>organismo financiero internacional</w:t>
      </w:r>
      <w:r w:rsidR="003B2D87" w:rsidRPr="00AB0CE7">
        <w:rPr>
          <w:rFonts w:ascii="Bookman Old Style" w:hAnsi="Bookman Old Style"/>
          <w:bCs/>
        </w:rPr>
        <w:t xml:space="preserve">, después de la visita de una Comisión al país dictaminó que: </w:t>
      </w:r>
      <w:r w:rsidRPr="00AB0CE7">
        <w:rPr>
          <w:rFonts w:ascii="Bookman Old Style" w:hAnsi="Bookman Old Style" w:cs="Helvetica"/>
          <w:bCs/>
          <w:color w:val="2C2825"/>
          <w:u w:val="single"/>
          <w:shd w:val="clear" w:color="auto" w:fill="FFFFFF"/>
        </w:rPr>
        <w:t>“La economía nicaragüense sigue registrando tasas de crecimiento elevadas y políticas macroeconómicas sostenibles. En 2015, el Producto Interno B</w:t>
      </w:r>
      <w:r w:rsidR="003B2D87" w:rsidRPr="00AB0CE7">
        <w:rPr>
          <w:rFonts w:ascii="Bookman Old Style" w:hAnsi="Bookman Old Style" w:cs="Helvetica"/>
          <w:bCs/>
          <w:color w:val="2C2825"/>
          <w:u w:val="single"/>
          <w:shd w:val="clear" w:color="auto" w:fill="FFFFFF"/>
        </w:rPr>
        <w:t>ruto (PIB) creció 4.9%</w:t>
      </w:r>
      <w:r w:rsidRPr="00AB0CE7">
        <w:rPr>
          <w:rFonts w:ascii="Bookman Old Style" w:hAnsi="Bookman Old Style" w:cs="Helvetica"/>
          <w:bCs/>
          <w:color w:val="2C2825"/>
          <w:u w:val="single"/>
          <w:shd w:val="clear" w:color="auto" w:fill="FFFFFF"/>
        </w:rPr>
        <w:t xml:space="preserve"> y el promedio de los úl</w:t>
      </w:r>
      <w:r w:rsidR="003B2D87" w:rsidRPr="00AB0CE7">
        <w:rPr>
          <w:rFonts w:ascii="Bookman Old Style" w:hAnsi="Bookman Old Style" w:cs="Helvetica"/>
          <w:bCs/>
          <w:color w:val="2C2825"/>
          <w:u w:val="single"/>
          <w:shd w:val="clear" w:color="auto" w:fill="FFFFFF"/>
        </w:rPr>
        <w:t>timos cinco años (5.2%</w:t>
      </w:r>
      <w:r w:rsidRPr="00AB0CE7">
        <w:rPr>
          <w:rFonts w:ascii="Bookman Old Style" w:hAnsi="Bookman Old Style" w:cs="Helvetica"/>
          <w:bCs/>
          <w:color w:val="2C2825"/>
          <w:u w:val="single"/>
          <w:shd w:val="clear" w:color="auto" w:fill="FFFFFF"/>
        </w:rPr>
        <w:t>) es uno de los más altos de la región</w:t>
      </w:r>
      <w:r w:rsidR="003B2D87" w:rsidRPr="00AB0CE7">
        <w:rPr>
          <w:rFonts w:ascii="Bookman Old Style" w:hAnsi="Bookman Old Style" w:cs="Helvetica"/>
          <w:bCs/>
          <w:color w:val="2C2825"/>
          <w:u w:val="single"/>
          <w:shd w:val="clear" w:color="auto" w:fill="FFFFFF"/>
        </w:rPr>
        <w:t>”</w:t>
      </w:r>
      <w:r w:rsidR="003B2D87" w:rsidRPr="00AB0CE7">
        <w:rPr>
          <w:rFonts w:ascii="Bookman Old Style" w:hAnsi="Bookman Old Style" w:cs="Helvetica"/>
          <w:bCs/>
          <w:color w:val="2C2825"/>
          <w:shd w:val="clear" w:color="auto" w:fill="FFFFFF"/>
        </w:rPr>
        <w:t>.</w:t>
      </w:r>
      <w:r w:rsidR="008A6488" w:rsidRPr="00AB0CE7">
        <w:rPr>
          <w:rFonts w:ascii="Bookman Old Style" w:hAnsi="Bookman Old Style" w:cs="Helvetica"/>
          <w:bCs/>
          <w:color w:val="2C2825"/>
          <w:shd w:val="clear" w:color="auto" w:fill="FFFFFF"/>
        </w:rPr>
        <w:t xml:space="preserve"> Nueva derrota de </w:t>
      </w:r>
      <w:r w:rsidR="008A6488" w:rsidRPr="00AB0CE7">
        <w:rPr>
          <w:rFonts w:ascii="Bookman Old Style" w:hAnsi="Bookman Old Style" w:cs="Helvetica"/>
          <w:bCs/>
          <w:color w:val="2C2825"/>
          <w:shd w:val="clear" w:color="auto" w:fill="FFFFFF"/>
        </w:rPr>
        <w:lastRenderedPageBreak/>
        <w:t>E</w:t>
      </w:r>
      <w:r w:rsidR="003B2D87" w:rsidRPr="00AB0CE7">
        <w:rPr>
          <w:rFonts w:ascii="Bookman Old Style" w:hAnsi="Bookman Old Style" w:cs="Helvetica"/>
          <w:bCs/>
          <w:color w:val="2C2825"/>
          <w:shd w:val="clear" w:color="auto" w:fill="FFFFFF"/>
        </w:rPr>
        <w:t xml:space="preserve">stados Unidos, esta vez de carácter </w:t>
      </w:r>
      <w:proofErr w:type="gramStart"/>
      <w:r w:rsidR="003B2D87" w:rsidRPr="00AB0CE7">
        <w:rPr>
          <w:rFonts w:ascii="Bookman Old Style" w:hAnsi="Bookman Old Style" w:cs="Helvetica"/>
          <w:bCs/>
          <w:color w:val="2C2825"/>
          <w:shd w:val="clear" w:color="auto" w:fill="FFFFFF"/>
        </w:rPr>
        <w:t>económico</w:t>
      </w:r>
      <w:proofErr w:type="gramEnd"/>
      <w:r w:rsidR="003B2D87" w:rsidRPr="00AB0CE7">
        <w:rPr>
          <w:rFonts w:ascii="Bookman Old Style" w:hAnsi="Bookman Old Style" w:cs="Helvetica"/>
          <w:bCs/>
          <w:color w:val="2C2825"/>
          <w:shd w:val="clear" w:color="auto" w:fill="FFFFFF"/>
        </w:rPr>
        <w:t xml:space="preserve"> pero con incidencia en lo político: el gobierno del FSLN demostró que su modelo político de crecimiento sustentable era viable y verosímil en el tiempo.</w:t>
      </w:r>
    </w:p>
    <w:p w14:paraId="34DD3646" w14:textId="77777777" w:rsidR="001107AB" w:rsidRPr="00AB0CE7" w:rsidRDefault="001107AB" w:rsidP="00AB0CE7">
      <w:pPr>
        <w:spacing w:line="360" w:lineRule="auto"/>
        <w:jc w:val="both"/>
        <w:rPr>
          <w:rFonts w:ascii="Bookman Old Style" w:hAnsi="Bookman Old Style" w:cs="Helvetica"/>
          <w:bCs/>
          <w:color w:val="2C2825"/>
          <w:shd w:val="clear" w:color="auto" w:fill="FFFFFF"/>
        </w:rPr>
      </w:pPr>
      <w:r w:rsidRPr="00AB0CE7">
        <w:rPr>
          <w:rFonts w:ascii="Bookman Old Style" w:hAnsi="Bookman Old Style" w:cs="Helvetica"/>
          <w:bCs/>
          <w:color w:val="2C2825"/>
          <w:shd w:val="clear" w:color="auto" w:fill="FFFFFF"/>
        </w:rPr>
        <w:t xml:space="preserve">Era más de lo que Estados Unidos podía soportar, entendió que se estaba gestando un modelo que podría ser replicado en otras latitudes: un pequeño país con recursos escasos era capaz de construir un experimento soberano </w:t>
      </w:r>
      <w:r w:rsidR="008A6488" w:rsidRPr="00AB0CE7">
        <w:rPr>
          <w:rFonts w:ascii="Bookman Old Style" w:hAnsi="Bookman Old Style" w:cs="Helvetica"/>
          <w:bCs/>
          <w:color w:val="2C2825"/>
          <w:shd w:val="clear" w:color="auto" w:fill="FFFFFF"/>
        </w:rPr>
        <w:t>de economía mixta y</w:t>
      </w:r>
      <w:r w:rsidRPr="00AB0CE7">
        <w:rPr>
          <w:rFonts w:ascii="Bookman Old Style" w:hAnsi="Bookman Old Style" w:cs="Helvetica"/>
          <w:bCs/>
          <w:color w:val="2C2825"/>
          <w:shd w:val="clear" w:color="auto" w:fill="FFFFFF"/>
        </w:rPr>
        <w:t xml:space="preserve"> desarrollo social en el marco de la democracia y la paz ciudadana</w:t>
      </w:r>
      <w:r w:rsidR="009B5235" w:rsidRPr="00AB0CE7">
        <w:rPr>
          <w:rFonts w:ascii="Bookman Old Style" w:hAnsi="Bookman Old Style" w:cs="Helvetica"/>
          <w:bCs/>
          <w:color w:val="2C2825"/>
          <w:shd w:val="clear" w:color="auto" w:fill="FFFFFF"/>
        </w:rPr>
        <w:t xml:space="preserve">. </w:t>
      </w:r>
      <w:r w:rsidRPr="00AB0CE7">
        <w:rPr>
          <w:rFonts w:ascii="Bookman Old Style" w:hAnsi="Bookman Old Style" w:cs="Helvetica"/>
          <w:bCs/>
          <w:color w:val="2C2825"/>
          <w:shd w:val="clear" w:color="auto" w:fill="FFFFFF"/>
        </w:rPr>
        <w:t xml:space="preserve"> El recién inaugurado presidente Donald Trump ordenó acelerar todos los planes subversivos siempre presentes en la </w:t>
      </w:r>
      <w:r w:rsidR="008A6488" w:rsidRPr="00AB0CE7">
        <w:rPr>
          <w:rFonts w:ascii="Bookman Old Style" w:hAnsi="Bookman Old Style" w:cs="Helvetica"/>
          <w:bCs/>
          <w:color w:val="2C2825"/>
          <w:shd w:val="clear" w:color="auto" w:fill="FFFFFF"/>
        </w:rPr>
        <w:t>carpeta</w:t>
      </w:r>
      <w:r w:rsidRPr="00AB0CE7">
        <w:rPr>
          <w:rFonts w:ascii="Bookman Old Style" w:hAnsi="Bookman Old Style" w:cs="Helvetica"/>
          <w:bCs/>
          <w:color w:val="2C2825"/>
          <w:shd w:val="clear" w:color="auto" w:fill="FFFFFF"/>
        </w:rPr>
        <w:t xml:space="preserve"> de las agencias de</w:t>
      </w:r>
      <w:r w:rsidR="0000731D" w:rsidRPr="00AB0CE7">
        <w:rPr>
          <w:rFonts w:ascii="Bookman Old Style" w:hAnsi="Bookman Old Style" w:cs="Helvetica"/>
          <w:bCs/>
          <w:color w:val="2C2825"/>
          <w:shd w:val="clear" w:color="auto" w:fill="FFFFFF"/>
        </w:rPr>
        <w:t xml:space="preserve"> inteligencia y </w:t>
      </w:r>
      <w:r w:rsidR="008A6488" w:rsidRPr="00AB0CE7">
        <w:rPr>
          <w:rFonts w:ascii="Bookman Old Style" w:hAnsi="Bookman Old Style" w:cs="Helvetica"/>
          <w:bCs/>
          <w:color w:val="2C2825"/>
          <w:shd w:val="clear" w:color="auto" w:fill="FFFFFF"/>
        </w:rPr>
        <w:t>ordenó el derrocamiento del gobierno, contando para ello</w:t>
      </w:r>
      <w:r w:rsidR="0000731D" w:rsidRPr="00AB0CE7">
        <w:rPr>
          <w:rFonts w:ascii="Bookman Old Style" w:hAnsi="Bookman Old Style" w:cs="Helvetica"/>
          <w:bCs/>
          <w:color w:val="2C2825"/>
          <w:shd w:val="clear" w:color="auto" w:fill="FFFFFF"/>
        </w:rPr>
        <w:t xml:space="preserve"> con el siempre presente apoyo de fuerzas locales, sobre todo de empresarios no contentos con la riqueza habida y ávidos de mayor lucro, sectores de la derecha tradicional que piensa</w:t>
      </w:r>
      <w:r w:rsidR="009B5235" w:rsidRPr="00AB0CE7">
        <w:rPr>
          <w:rFonts w:ascii="Bookman Old Style" w:hAnsi="Bookman Old Style" w:cs="Helvetica"/>
          <w:bCs/>
          <w:color w:val="2C2825"/>
          <w:shd w:val="clear" w:color="auto" w:fill="FFFFFF"/>
        </w:rPr>
        <w:t>n</w:t>
      </w:r>
      <w:r w:rsidR="0000731D" w:rsidRPr="00AB0CE7">
        <w:rPr>
          <w:rFonts w:ascii="Bookman Old Style" w:hAnsi="Bookman Old Style" w:cs="Helvetica"/>
          <w:bCs/>
          <w:color w:val="2C2825"/>
          <w:shd w:val="clear" w:color="auto" w:fill="FFFFFF"/>
        </w:rPr>
        <w:t xml:space="preserve"> en inglés</w:t>
      </w:r>
      <w:r w:rsidR="008A6488" w:rsidRPr="00AB0CE7">
        <w:rPr>
          <w:rFonts w:ascii="Bookman Old Style" w:hAnsi="Bookman Old Style" w:cs="Helvetica"/>
          <w:bCs/>
          <w:color w:val="2C2825"/>
          <w:shd w:val="clear" w:color="auto" w:fill="FFFFFF"/>
        </w:rPr>
        <w:t>, la jerarquía católica opuesta al papa Francisco</w:t>
      </w:r>
      <w:r w:rsidR="00101B96" w:rsidRPr="00AB0CE7">
        <w:rPr>
          <w:rFonts w:ascii="Bookman Old Style" w:hAnsi="Bookman Old Style" w:cs="Helvetica"/>
          <w:bCs/>
          <w:color w:val="2C2825"/>
          <w:shd w:val="clear" w:color="auto" w:fill="FFFFFF"/>
        </w:rPr>
        <w:t xml:space="preserve"> y grupos de ex sandinistas desgajados del tronco original por diversos motivos</w:t>
      </w:r>
      <w:r w:rsidR="008A6488" w:rsidRPr="00AB0CE7">
        <w:rPr>
          <w:rFonts w:ascii="Bookman Old Style" w:hAnsi="Bookman Old Style" w:cs="Helvetica"/>
          <w:bCs/>
          <w:color w:val="2C2825"/>
          <w:shd w:val="clear" w:color="auto" w:fill="FFFFFF"/>
        </w:rPr>
        <w:t>,</w:t>
      </w:r>
      <w:r w:rsidR="00101B96" w:rsidRPr="00AB0CE7">
        <w:rPr>
          <w:rFonts w:ascii="Bookman Old Style" w:hAnsi="Bookman Old Style" w:cs="Helvetica"/>
          <w:bCs/>
          <w:color w:val="2C2825"/>
          <w:shd w:val="clear" w:color="auto" w:fill="FFFFFF"/>
        </w:rPr>
        <w:t xml:space="preserve"> válidos o no, pero que en cualquier caso no justifica</w:t>
      </w:r>
      <w:r w:rsidR="008A6488" w:rsidRPr="00AB0CE7">
        <w:rPr>
          <w:rFonts w:ascii="Bookman Old Style" w:hAnsi="Bookman Old Style" w:cs="Helvetica"/>
          <w:bCs/>
          <w:color w:val="2C2825"/>
          <w:shd w:val="clear" w:color="auto" w:fill="FFFFFF"/>
        </w:rPr>
        <w:t>n</w:t>
      </w:r>
      <w:r w:rsidR="00101B96" w:rsidRPr="00AB0CE7">
        <w:rPr>
          <w:rFonts w:ascii="Bookman Old Style" w:hAnsi="Bookman Old Style" w:cs="Helvetica"/>
          <w:bCs/>
          <w:color w:val="2C2825"/>
          <w:shd w:val="clear" w:color="auto" w:fill="FFFFFF"/>
        </w:rPr>
        <w:t xml:space="preserve"> ponerse al servicio de una potencia extranjera y transformarse en asalariados de ella.</w:t>
      </w:r>
    </w:p>
    <w:p w14:paraId="2577DFFE" w14:textId="77777777" w:rsidR="00E11743" w:rsidRPr="00AB0CE7" w:rsidRDefault="00101B96" w:rsidP="00AB0CE7">
      <w:pPr>
        <w:pStyle w:val="NormalWeb"/>
        <w:shd w:val="clear" w:color="auto" w:fill="FFFFFF"/>
        <w:spacing w:before="0" w:beforeAutospacing="0" w:after="200" w:afterAutospacing="0" w:line="360" w:lineRule="auto"/>
        <w:jc w:val="both"/>
        <w:rPr>
          <w:rFonts w:ascii="Bookman Old Style" w:hAnsi="Bookman Old Style" w:cs="Helvetica"/>
          <w:bCs/>
          <w:color w:val="333333"/>
          <w:sz w:val="22"/>
          <w:szCs w:val="22"/>
        </w:rPr>
      </w:pPr>
      <w:r w:rsidRPr="00AB0CE7">
        <w:rPr>
          <w:rFonts w:ascii="Bookman Old Style" w:eastAsiaTheme="minorHAnsi" w:hAnsi="Bookman Old Style" w:cs="Helvetica"/>
          <w:bCs/>
          <w:color w:val="2C2825"/>
          <w:sz w:val="22"/>
          <w:szCs w:val="22"/>
          <w:shd w:val="clear" w:color="auto" w:fill="FFFFFF"/>
          <w:lang w:eastAsia="en-US"/>
        </w:rPr>
        <w:t xml:space="preserve">En abril de 2018 se desató un brutal intento de golpe de Estado que los medios de </w:t>
      </w:r>
      <w:r w:rsidR="00E11743" w:rsidRPr="00AB0CE7">
        <w:rPr>
          <w:rFonts w:ascii="Bookman Old Style" w:eastAsiaTheme="minorHAnsi" w:hAnsi="Bookman Old Style" w:cs="Helvetica"/>
          <w:bCs/>
          <w:color w:val="2C2825"/>
          <w:sz w:val="22"/>
          <w:szCs w:val="22"/>
          <w:shd w:val="clear" w:color="auto" w:fill="FFFFFF"/>
          <w:lang w:eastAsia="en-US"/>
        </w:rPr>
        <w:t>comunicación nacional e internacional</w:t>
      </w:r>
      <w:r w:rsidRPr="00AB0CE7">
        <w:rPr>
          <w:rFonts w:ascii="Bookman Old Style" w:eastAsiaTheme="minorHAnsi" w:hAnsi="Bookman Old Style" w:cs="Helvetica"/>
          <w:bCs/>
          <w:color w:val="2C2825"/>
          <w:sz w:val="22"/>
          <w:szCs w:val="22"/>
          <w:shd w:val="clear" w:color="auto" w:fill="FFFFFF"/>
          <w:lang w:eastAsia="en-US"/>
        </w:rPr>
        <w:t xml:space="preserve"> se apresuraron a decretar victorioso</w:t>
      </w:r>
      <w:r w:rsidR="005224C7" w:rsidRPr="00AB0CE7">
        <w:rPr>
          <w:rFonts w:ascii="Bookman Old Style" w:eastAsiaTheme="minorHAnsi" w:hAnsi="Bookman Old Style" w:cs="Helvetica"/>
          <w:bCs/>
          <w:color w:val="2C2825"/>
          <w:sz w:val="22"/>
          <w:szCs w:val="22"/>
          <w:shd w:val="clear" w:color="auto" w:fill="FFFFFF"/>
          <w:lang w:eastAsia="en-US"/>
        </w:rPr>
        <w:t xml:space="preserve"> sin contar con la voluntad de resistencia del </w:t>
      </w:r>
      <w:r w:rsidR="00692AC9" w:rsidRPr="00AB0CE7">
        <w:rPr>
          <w:rFonts w:ascii="Bookman Old Style" w:eastAsiaTheme="minorHAnsi" w:hAnsi="Bookman Old Style" w:cs="Helvetica"/>
          <w:bCs/>
          <w:color w:val="2C2825"/>
          <w:sz w:val="22"/>
          <w:szCs w:val="22"/>
          <w:shd w:val="clear" w:color="auto" w:fill="FFFFFF"/>
          <w:lang w:eastAsia="en-US"/>
        </w:rPr>
        <w:t>P</w:t>
      </w:r>
      <w:r w:rsidR="005224C7" w:rsidRPr="00AB0CE7">
        <w:rPr>
          <w:rFonts w:ascii="Bookman Old Style" w:eastAsiaTheme="minorHAnsi" w:hAnsi="Bookman Old Style" w:cs="Helvetica"/>
          <w:bCs/>
          <w:color w:val="2C2825"/>
          <w:sz w:val="22"/>
          <w:szCs w:val="22"/>
          <w:shd w:val="clear" w:color="auto" w:fill="FFFFFF"/>
          <w:lang w:eastAsia="en-US"/>
        </w:rPr>
        <w:t xml:space="preserve">ueblo </w:t>
      </w:r>
      <w:r w:rsidR="00692AC9" w:rsidRPr="00AB0CE7">
        <w:rPr>
          <w:rFonts w:ascii="Bookman Old Style" w:eastAsiaTheme="minorHAnsi" w:hAnsi="Bookman Old Style" w:cs="Helvetica"/>
          <w:bCs/>
          <w:color w:val="2C2825"/>
          <w:sz w:val="22"/>
          <w:szCs w:val="22"/>
          <w:shd w:val="clear" w:color="auto" w:fill="FFFFFF"/>
          <w:lang w:eastAsia="en-US"/>
        </w:rPr>
        <w:t>N</w:t>
      </w:r>
      <w:r w:rsidR="005224C7" w:rsidRPr="00AB0CE7">
        <w:rPr>
          <w:rFonts w:ascii="Bookman Old Style" w:eastAsiaTheme="minorHAnsi" w:hAnsi="Bookman Old Style" w:cs="Helvetica"/>
          <w:bCs/>
          <w:color w:val="2C2825"/>
          <w:sz w:val="22"/>
          <w:szCs w:val="22"/>
          <w:shd w:val="clear" w:color="auto" w:fill="FFFFFF"/>
          <w:lang w:eastAsia="en-US"/>
        </w:rPr>
        <w:t>icaragüense, la fortaleza institucional del país, en particular del ejército y el liderazgo del FSLN y del comandante Daniel Ortega.</w:t>
      </w:r>
      <w:r w:rsidR="00E11743" w:rsidRPr="00AB0CE7">
        <w:rPr>
          <w:rFonts w:ascii="Bookman Old Style" w:eastAsiaTheme="minorHAnsi" w:hAnsi="Bookman Old Style" w:cs="Helvetica"/>
          <w:bCs/>
          <w:color w:val="2C2825"/>
          <w:sz w:val="22"/>
          <w:szCs w:val="22"/>
          <w:shd w:val="clear" w:color="auto" w:fill="FFFFFF"/>
          <w:lang w:eastAsia="en-US"/>
        </w:rPr>
        <w:t xml:space="preserve"> La intentona se saldó con casi 200 muertos entre ellos 20 policías, así como severos daños a la economía nacional. Fueron destruidos 252 edificios públicos y privados, 209 kilómetros de calles o carreteras, se incendiaron 278 maquinarias y equipos de construcción y 389 vehículos</w:t>
      </w:r>
      <w:r w:rsidR="00E11743" w:rsidRPr="00AB0CE7">
        <w:rPr>
          <w:rFonts w:ascii="Bookman Old Style" w:hAnsi="Bookman Old Style" w:cs="Helvetica"/>
          <w:bCs/>
          <w:color w:val="333333"/>
          <w:sz w:val="22"/>
          <w:szCs w:val="22"/>
        </w:rPr>
        <w:t xml:space="preserve">. Al final, la ofensiva insurreccional opositora en la que la embajada de Estados Unidos tuvo pública participación fue otra vez derrotada, sin </w:t>
      </w:r>
      <w:proofErr w:type="gramStart"/>
      <w:r w:rsidR="00E11743" w:rsidRPr="00AB0CE7">
        <w:rPr>
          <w:rFonts w:ascii="Bookman Old Style" w:hAnsi="Bookman Old Style" w:cs="Helvetica"/>
          <w:bCs/>
          <w:color w:val="333333"/>
          <w:sz w:val="22"/>
          <w:szCs w:val="22"/>
        </w:rPr>
        <w:t>embargo</w:t>
      </w:r>
      <w:proofErr w:type="gramEnd"/>
      <w:r w:rsidR="00E11743" w:rsidRPr="00AB0CE7">
        <w:rPr>
          <w:rFonts w:ascii="Bookman Old Style" w:hAnsi="Bookman Old Style" w:cs="Helvetica"/>
          <w:bCs/>
          <w:color w:val="333333"/>
          <w:sz w:val="22"/>
          <w:szCs w:val="22"/>
        </w:rPr>
        <w:t xml:space="preserve"> los daños c</w:t>
      </w:r>
      <w:r w:rsidR="008A6488" w:rsidRPr="00AB0CE7">
        <w:rPr>
          <w:rFonts w:ascii="Bookman Old Style" w:hAnsi="Bookman Old Style" w:cs="Helvetica"/>
          <w:bCs/>
          <w:color w:val="333333"/>
          <w:sz w:val="22"/>
          <w:szCs w:val="22"/>
        </w:rPr>
        <w:t>ausados a la economía retrotrajeron</w:t>
      </w:r>
      <w:r w:rsidR="00E11743" w:rsidRPr="00AB0CE7">
        <w:rPr>
          <w:rFonts w:ascii="Bookman Old Style" w:hAnsi="Bookman Old Style" w:cs="Helvetica"/>
          <w:bCs/>
          <w:color w:val="333333"/>
          <w:sz w:val="22"/>
          <w:szCs w:val="22"/>
        </w:rPr>
        <w:t xml:space="preserve"> los avances de varios años que habían significado un mejoramiento ostensible de las condiciones de vida del pueblo.</w:t>
      </w:r>
    </w:p>
    <w:p w14:paraId="02D8CE79" w14:textId="77777777" w:rsidR="009C44B2" w:rsidRPr="00AB0CE7" w:rsidRDefault="009C44B2"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rPr>
      </w:pPr>
      <w:r w:rsidRPr="00AB0CE7">
        <w:rPr>
          <w:rFonts w:ascii="Bookman Old Style" w:hAnsi="Bookman Old Style" w:cs="Helvetica"/>
          <w:bCs/>
          <w:sz w:val="22"/>
          <w:szCs w:val="22"/>
        </w:rPr>
        <w:t xml:space="preserve">No </w:t>
      </w:r>
      <w:proofErr w:type="gramStart"/>
      <w:r w:rsidRPr="00AB0CE7">
        <w:rPr>
          <w:rFonts w:ascii="Bookman Old Style" w:hAnsi="Bookman Old Style" w:cs="Helvetica"/>
          <w:bCs/>
          <w:sz w:val="22"/>
          <w:szCs w:val="22"/>
        </w:rPr>
        <w:t>obstante</w:t>
      </w:r>
      <w:proofErr w:type="gramEnd"/>
      <w:r w:rsidRPr="00AB0CE7">
        <w:rPr>
          <w:rFonts w:ascii="Bookman Old Style" w:hAnsi="Bookman Old Style" w:cs="Helvetica"/>
          <w:bCs/>
          <w:sz w:val="22"/>
          <w:szCs w:val="22"/>
        </w:rPr>
        <w:t xml:space="preserve"> a eso, ya en plena pandemia el </w:t>
      </w:r>
      <w:r w:rsidR="00E11743" w:rsidRPr="00AB0CE7">
        <w:rPr>
          <w:rFonts w:ascii="Bookman Old Style" w:hAnsi="Bookman Old Style" w:cs="Helvetica"/>
          <w:bCs/>
          <w:sz w:val="22"/>
          <w:szCs w:val="22"/>
        </w:rPr>
        <w:t xml:space="preserve">21 de febrero de 2020, </w:t>
      </w:r>
      <w:r w:rsidR="00E11743" w:rsidRPr="00AB0CE7">
        <w:rPr>
          <w:rFonts w:ascii="Bookman Old Style" w:hAnsi="Bookman Old Style" w:cs="Helvetica"/>
          <w:bCs/>
          <w:sz w:val="22"/>
          <w:szCs w:val="22"/>
          <w:u w:val="single"/>
        </w:rPr>
        <w:t>el Directorio Ejecutivo del Fondo Monetario</w:t>
      </w:r>
      <w:r w:rsidRPr="00AB0CE7">
        <w:rPr>
          <w:rFonts w:ascii="Bookman Old Style" w:hAnsi="Bookman Old Style" w:cs="Helvetica"/>
          <w:bCs/>
          <w:sz w:val="22"/>
          <w:szCs w:val="22"/>
          <w:u w:val="single"/>
        </w:rPr>
        <w:t xml:space="preserve"> Internacional (FMI) </w:t>
      </w:r>
      <w:r w:rsidR="00A3483D" w:rsidRPr="00AB0CE7">
        <w:rPr>
          <w:rFonts w:ascii="Bookman Old Style" w:hAnsi="Bookman Old Style" w:cs="Helvetica"/>
          <w:bCs/>
          <w:sz w:val="22"/>
          <w:szCs w:val="22"/>
          <w:u w:val="single"/>
        </w:rPr>
        <w:t>realizó</w:t>
      </w:r>
      <w:r w:rsidRPr="00AB0CE7">
        <w:rPr>
          <w:rFonts w:ascii="Bookman Old Style" w:hAnsi="Bookman Old Style" w:cs="Helvetica"/>
          <w:bCs/>
          <w:sz w:val="22"/>
          <w:szCs w:val="22"/>
          <w:u w:val="single"/>
        </w:rPr>
        <w:t xml:space="preserve"> una nueva consulta en Nicaragua. En su informe concluía que:</w:t>
      </w:r>
      <w:bookmarkStart w:id="0" w:name="BodyText"/>
      <w:bookmarkEnd w:id="0"/>
      <w:r w:rsidRPr="00AB0CE7">
        <w:rPr>
          <w:rFonts w:ascii="Bookman Old Style" w:hAnsi="Bookman Old Style" w:cs="Helvetica"/>
          <w:bCs/>
          <w:sz w:val="22"/>
          <w:szCs w:val="22"/>
          <w:u w:val="single"/>
        </w:rPr>
        <w:t xml:space="preserve"> “</w:t>
      </w:r>
      <w:r w:rsidR="00E11743" w:rsidRPr="00AB0CE7">
        <w:rPr>
          <w:rFonts w:ascii="Bookman Old Style" w:hAnsi="Bookman Old Style" w:cs="Helvetica"/>
          <w:bCs/>
          <w:color w:val="2C2825"/>
          <w:sz w:val="22"/>
          <w:szCs w:val="22"/>
          <w:u w:val="single"/>
        </w:rPr>
        <w:t xml:space="preserve">Desde abril de 2018, los disturbios sociales y sus secuelas erosionaron la confianza y produjeron grandes salidas de capitales y depósitos bancarios, lo cual afectó negativamente a la actividad económica nicaragüense. </w:t>
      </w:r>
      <w:r w:rsidR="00E11743" w:rsidRPr="00AB0CE7">
        <w:rPr>
          <w:rFonts w:ascii="Bookman Old Style" w:hAnsi="Bookman Old Style" w:cs="Helvetica"/>
          <w:bCs/>
          <w:color w:val="2C2825"/>
          <w:sz w:val="22"/>
          <w:szCs w:val="22"/>
        </w:rPr>
        <w:t>Se estima que el PIB real sufrió otra contracción en 2019 de 5,7</w:t>
      </w:r>
      <w:r w:rsidRPr="00AB0CE7">
        <w:rPr>
          <w:rFonts w:ascii="Bookman Old Style" w:hAnsi="Bookman Old Style" w:cs="Helvetica"/>
          <w:bCs/>
          <w:color w:val="2C2825"/>
          <w:sz w:val="22"/>
          <w:szCs w:val="22"/>
        </w:rPr>
        <w:t>%</w:t>
      </w:r>
      <w:r w:rsidR="00E11743" w:rsidRPr="00AB0CE7">
        <w:rPr>
          <w:rFonts w:ascii="Bookman Old Style" w:hAnsi="Bookman Old Style" w:cs="Helvetica"/>
          <w:bCs/>
          <w:color w:val="2C2825"/>
          <w:sz w:val="22"/>
          <w:szCs w:val="22"/>
        </w:rPr>
        <w:t xml:space="preserve"> (el crecimiento de 2018 fue de -3,8</w:t>
      </w:r>
      <w:r w:rsidRPr="00AB0CE7">
        <w:rPr>
          <w:rFonts w:ascii="Bookman Old Style" w:hAnsi="Bookman Old Style" w:cs="Helvetica"/>
          <w:bCs/>
          <w:color w:val="2C2825"/>
          <w:sz w:val="22"/>
          <w:szCs w:val="22"/>
        </w:rPr>
        <w:t>%</w:t>
      </w:r>
      <w:r w:rsidR="00E11743" w:rsidRPr="00AB0CE7">
        <w:rPr>
          <w:rFonts w:ascii="Bookman Old Style" w:hAnsi="Bookman Old Style" w:cs="Helvetica"/>
          <w:bCs/>
          <w:color w:val="2C2825"/>
          <w:sz w:val="22"/>
          <w:szCs w:val="22"/>
        </w:rPr>
        <w:t>) debido al deterioro de la demanda agregada, la consolidación fiscal y las sanciones</w:t>
      </w:r>
      <w:r w:rsidR="00A3483D" w:rsidRPr="00AB0CE7">
        <w:rPr>
          <w:rFonts w:ascii="Bookman Old Style" w:hAnsi="Bookman Old Style" w:cs="Helvetica"/>
          <w:bCs/>
          <w:color w:val="2C2825"/>
          <w:sz w:val="22"/>
          <w:szCs w:val="22"/>
        </w:rPr>
        <w:t>”</w:t>
      </w:r>
      <w:r w:rsidR="00E11743" w:rsidRPr="00AB0CE7">
        <w:rPr>
          <w:rFonts w:ascii="Bookman Old Style" w:hAnsi="Bookman Old Style" w:cs="Helvetica"/>
          <w:bCs/>
          <w:color w:val="2C2825"/>
          <w:sz w:val="22"/>
          <w:szCs w:val="22"/>
        </w:rPr>
        <w:t>.</w:t>
      </w:r>
      <w:r w:rsidR="00A3483D" w:rsidRPr="00AB0CE7">
        <w:rPr>
          <w:rFonts w:ascii="Bookman Old Style" w:hAnsi="Bookman Old Style" w:cs="Helvetica"/>
          <w:bCs/>
          <w:color w:val="2C2825"/>
          <w:sz w:val="22"/>
          <w:szCs w:val="22"/>
        </w:rPr>
        <w:t xml:space="preserve"> En este punto, recomiendo al lector que vuelva líneas atrás y vea</w:t>
      </w:r>
      <w:r w:rsidRPr="00AB0CE7">
        <w:rPr>
          <w:rFonts w:ascii="Bookman Old Style" w:hAnsi="Bookman Old Style" w:cs="Helvetica"/>
          <w:bCs/>
          <w:color w:val="2C2825"/>
          <w:sz w:val="22"/>
          <w:szCs w:val="22"/>
        </w:rPr>
        <w:t xml:space="preserve"> al informe de</w:t>
      </w:r>
      <w:r w:rsidR="00A3483D" w:rsidRPr="00AB0CE7">
        <w:rPr>
          <w:rFonts w:ascii="Bookman Old Style" w:hAnsi="Bookman Old Style" w:cs="Helvetica"/>
          <w:bCs/>
          <w:color w:val="2C2825"/>
          <w:sz w:val="22"/>
          <w:szCs w:val="22"/>
        </w:rPr>
        <w:t>l organismo en 2016 para que establezca</w:t>
      </w:r>
      <w:r w:rsidRPr="00AB0CE7">
        <w:rPr>
          <w:rFonts w:ascii="Bookman Old Style" w:hAnsi="Bookman Old Style" w:cs="Helvetica"/>
          <w:bCs/>
          <w:color w:val="2C2825"/>
          <w:sz w:val="22"/>
          <w:szCs w:val="22"/>
        </w:rPr>
        <w:t xml:space="preserve"> las comparaciones, así mismo debe incluir en su análisis el último factor mencionado: </w:t>
      </w:r>
      <w:r w:rsidR="00A3483D" w:rsidRPr="00AB0CE7">
        <w:rPr>
          <w:rFonts w:ascii="Bookman Old Style" w:hAnsi="Bookman Old Style" w:cs="Helvetica"/>
          <w:bCs/>
          <w:color w:val="2C2825"/>
          <w:sz w:val="22"/>
          <w:szCs w:val="22"/>
        </w:rPr>
        <w:t>el de las sanciones que comenzaron</w:t>
      </w:r>
      <w:r w:rsidRPr="00AB0CE7">
        <w:rPr>
          <w:rFonts w:ascii="Bookman Old Style" w:hAnsi="Bookman Old Style" w:cs="Helvetica"/>
          <w:bCs/>
          <w:color w:val="2C2825"/>
          <w:sz w:val="22"/>
          <w:szCs w:val="22"/>
        </w:rPr>
        <w:t xml:space="preserve"> a gravitar en el desarrollo del país como parte de la agresión imperial de Estados Unidos. </w:t>
      </w:r>
    </w:p>
    <w:p w14:paraId="5275981A" w14:textId="77777777" w:rsidR="00E11743" w:rsidRPr="00AB0CE7" w:rsidRDefault="009C44B2"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rPr>
        <w:lastRenderedPageBreak/>
        <w:t>El informe agrega que: “</w:t>
      </w:r>
      <w:r w:rsidR="00E11743" w:rsidRPr="00AB0CE7">
        <w:rPr>
          <w:rFonts w:ascii="Bookman Old Style" w:hAnsi="Bookman Old Style" w:cs="Helvetica"/>
          <w:bCs/>
          <w:color w:val="2C2825"/>
          <w:sz w:val="22"/>
          <w:szCs w:val="22"/>
          <w:shd w:val="clear" w:color="auto" w:fill="FFFFFF"/>
        </w:rPr>
        <w:t>Si bien la desaceleración económica se tradujo en un superávit en cuenta corriente en 2018 y 2019, la mejora quedó íntegramente neutralizada por la reversión que experimentó la cuenta financiera</w:t>
      </w:r>
      <w:r w:rsidRPr="00AB0CE7">
        <w:rPr>
          <w:rFonts w:ascii="Bookman Old Style" w:hAnsi="Bookman Old Style" w:cs="Helvetica"/>
          <w:bCs/>
          <w:color w:val="2C2825"/>
          <w:sz w:val="22"/>
          <w:szCs w:val="22"/>
          <w:shd w:val="clear" w:color="auto" w:fill="FFFFFF"/>
        </w:rPr>
        <w:t>. Las autoridades adoptaron políticas menos restrictivas en el ámbito monetario y del sistema financiero en 2018–19 a fin de evitar una espiral económica descendente”.</w:t>
      </w:r>
      <w:r w:rsidRPr="00AB0CE7">
        <w:rPr>
          <w:rFonts w:ascii="Bookman Old Style" w:hAnsi="Bookman Old Style" w:cs="Helvetica"/>
          <w:bCs/>
          <w:color w:val="2C2825"/>
          <w:sz w:val="19"/>
          <w:szCs w:val="19"/>
          <w:shd w:val="clear" w:color="auto" w:fill="FFFFFF"/>
        </w:rPr>
        <w:t xml:space="preserve">  </w:t>
      </w:r>
      <w:r w:rsidRPr="00AB0CE7">
        <w:rPr>
          <w:rFonts w:ascii="Bookman Old Style" w:hAnsi="Bookman Old Style" w:cs="Helvetica"/>
          <w:bCs/>
          <w:color w:val="2C2825"/>
          <w:sz w:val="22"/>
          <w:szCs w:val="22"/>
          <w:shd w:val="clear" w:color="auto" w:fill="FFFFFF"/>
        </w:rPr>
        <w:t>De esta forma se da muestra</w:t>
      </w:r>
      <w:r w:rsidR="00A3483D"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de </w:t>
      </w:r>
      <w:r w:rsidR="00A3483D" w:rsidRPr="00AB0CE7">
        <w:rPr>
          <w:rFonts w:ascii="Bookman Old Style" w:hAnsi="Bookman Old Style" w:cs="Helvetica"/>
          <w:bCs/>
          <w:color w:val="2C2825"/>
          <w:sz w:val="22"/>
          <w:szCs w:val="22"/>
          <w:shd w:val="clear" w:color="auto" w:fill="FFFFFF"/>
        </w:rPr>
        <w:t xml:space="preserve">manera precisa, </w:t>
      </w:r>
      <w:r w:rsidRPr="00AB0CE7">
        <w:rPr>
          <w:rFonts w:ascii="Bookman Old Style" w:hAnsi="Bookman Old Style" w:cs="Helvetica"/>
          <w:bCs/>
          <w:color w:val="2C2825"/>
          <w:sz w:val="22"/>
          <w:szCs w:val="22"/>
          <w:shd w:val="clear" w:color="auto" w:fill="FFFFFF"/>
        </w:rPr>
        <w:t>de la capacidad institucional del país para enfrentar las adversidades producidas</w:t>
      </w:r>
      <w:r w:rsidR="00A3483D"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no de forma casual, sino por la renovada agenda intervencionista de una potencia extranjera como ha quedado demostrado con las pruebas de tal instrumentación mostradas por las autoridades del país. Nueva derrota de Estados Unidos que no pudo ni derrocar al gobierno ni impedir su nuevo camino a la normalización</w:t>
      </w:r>
      <w:r w:rsidR="005E10B3" w:rsidRPr="00AB0CE7">
        <w:rPr>
          <w:rFonts w:ascii="Bookman Old Style" w:hAnsi="Bookman Old Style" w:cs="Helvetica"/>
          <w:bCs/>
          <w:color w:val="2C2825"/>
          <w:sz w:val="22"/>
          <w:szCs w:val="22"/>
          <w:shd w:val="clear" w:color="auto" w:fill="FFFFFF"/>
        </w:rPr>
        <w:t xml:space="preserve"> ya no solo</w:t>
      </w:r>
      <w:r w:rsidRPr="00AB0CE7">
        <w:rPr>
          <w:rFonts w:ascii="Bookman Old Style" w:hAnsi="Bookman Old Style" w:cs="Helvetica"/>
          <w:bCs/>
          <w:color w:val="2C2825"/>
          <w:sz w:val="22"/>
          <w:szCs w:val="22"/>
          <w:shd w:val="clear" w:color="auto" w:fill="FFFFFF"/>
        </w:rPr>
        <w:t xml:space="preserve"> en medio de la </w:t>
      </w:r>
      <w:r w:rsidR="005E10B3" w:rsidRPr="00AB0CE7">
        <w:rPr>
          <w:rFonts w:ascii="Bookman Old Style" w:hAnsi="Bookman Old Style" w:cs="Helvetica"/>
          <w:bCs/>
          <w:color w:val="2C2825"/>
          <w:sz w:val="22"/>
          <w:szCs w:val="22"/>
          <w:shd w:val="clear" w:color="auto" w:fill="FFFFFF"/>
        </w:rPr>
        <w:t>agresión, también de la pandemia.</w:t>
      </w:r>
    </w:p>
    <w:p w14:paraId="0458F45E" w14:textId="77777777" w:rsidR="005E10B3" w:rsidRPr="00AB0CE7" w:rsidRDefault="005E10B3"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Pero no ha sido suficiente, ahora en la cercanía de las elecciones presidenciales pautadas para este año, Estados Unidos una vez más ha soltado a sus huestes para deslegitimar las instituciones del país, cuestionar el ordenamiento constitucional e intentar por vía externa lo que una oposición menoscabada, desprestigiada y dividida no puede lograr con el esfuerzo propio. Como no puede ser menos para un país que se respete, Nicaragua ha hecho valer todo el peso de la ley para salvaguardar la estabilidad y la paz del país.</w:t>
      </w:r>
    </w:p>
    <w:p w14:paraId="63A3793C" w14:textId="77777777" w:rsidR="005E10B3" w:rsidRPr="00AB0CE7" w:rsidRDefault="005E10B3"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Ante esto, un nuevo coro se ha desatado para intentar </w:t>
      </w:r>
      <w:r w:rsidR="00A3483D" w:rsidRPr="00AB0CE7">
        <w:rPr>
          <w:rFonts w:ascii="Bookman Old Style" w:hAnsi="Bookman Old Style" w:cs="Helvetica"/>
          <w:bCs/>
          <w:color w:val="2C2825"/>
          <w:sz w:val="22"/>
          <w:szCs w:val="22"/>
          <w:shd w:val="clear" w:color="auto" w:fill="FFFFFF"/>
        </w:rPr>
        <w:t>la enésima</w:t>
      </w:r>
      <w:r w:rsidRPr="00AB0CE7">
        <w:rPr>
          <w:rFonts w:ascii="Bookman Old Style" w:hAnsi="Bookman Old Style" w:cs="Helvetica"/>
          <w:bCs/>
          <w:color w:val="2C2825"/>
          <w:sz w:val="22"/>
          <w:szCs w:val="22"/>
          <w:shd w:val="clear" w:color="auto" w:fill="FFFFFF"/>
        </w:rPr>
        <w:t xml:space="preserve"> agresión contra Nicaragua. La mejor prueba de que lo que está haciendo el gobierno de Nicaragua es </w:t>
      </w:r>
      <w:r w:rsidR="00A3483D" w:rsidRPr="00AB0CE7">
        <w:rPr>
          <w:rFonts w:ascii="Bookman Old Style" w:hAnsi="Bookman Old Style" w:cs="Helvetica"/>
          <w:bCs/>
          <w:color w:val="2C2825"/>
          <w:sz w:val="22"/>
          <w:szCs w:val="22"/>
          <w:shd w:val="clear" w:color="auto" w:fill="FFFFFF"/>
        </w:rPr>
        <w:t>acertado</w:t>
      </w:r>
      <w:r w:rsidRPr="00AB0CE7">
        <w:rPr>
          <w:rFonts w:ascii="Bookman Old Style" w:hAnsi="Bookman Old Style" w:cs="Helvetica"/>
          <w:bCs/>
          <w:color w:val="2C2825"/>
          <w:sz w:val="22"/>
          <w:szCs w:val="22"/>
          <w:shd w:val="clear" w:color="auto" w:fill="FFFFFF"/>
        </w:rPr>
        <w:t xml:space="preserve"> es el rechazo a las medidas tomadas por parte de la OEA, su secretario general Luis Almagro y los gobiernos de Estados Unidos y España entre otros. Son señales claras de que se ha emprendido el camino correcto.</w:t>
      </w:r>
    </w:p>
    <w:p w14:paraId="116EF0C1" w14:textId="77777777" w:rsidR="005E10B3" w:rsidRPr="00AB0CE7" w:rsidRDefault="005E10B3"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En este caso</w:t>
      </w:r>
      <w:r w:rsidR="00A3483D"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la coral está acompañada por la derecha </w:t>
      </w:r>
      <w:r w:rsidR="00752033" w:rsidRPr="00AB0CE7">
        <w:rPr>
          <w:rFonts w:ascii="Bookman Old Style" w:hAnsi="Bookman Old Style" w:cs="Helvetica"/>
          <w:bCs/>
          <w:color w:val="2C2825"/>
          <w:sz w:val="22"/>
          <w:szCs w:val="22"/>
          <w:shd w:val="clear" w:color="auto" w:fill="FFFFFF"/>
        </w:rPr>
        <w:t xml:space="preserve">empresarial oligarca y sus testaferras </w:t>
      </w:r>
      <w:r w:rsidRPr="00AB0CE7">
        <w:rPr>
          <w:rFonts w:ascii="Bookman Old Style" w:hAnsi="Bookman Old Style" w:cs="Helvetica"/>
          <w:bCs/>
          <w:color w:val="2C2825"/>
          <w:sz w:val="22"/>
          <w:szCs w:val="22"/>
          <w:shd w:val="clear" w:color="auto" w:fill="FFFFFF"/>
        </w:rPr>
        <w:t>socialdemócrata y socialcristiana internacional y ciertos sectores de una izquierda de salón que posee un discurso muy radical pero no supera las normas de análisis de la democracia representativa. Hay que saber lo que significa un día, todos los días, una semana, todas las semanas, un mes, todos los meses, un año, todos los años, es decir</w:t>
      </w:r>
      <w:r w:rsidR="00A3483D" w:rsidRPr="00AB0CE7">
        <w:rPr>
          <w:rFonts w:ascii="Bookman Old Style" w:hAnsi="Bookman Old Style" w:cs="Helvetica"/>
          <w:bCs/>
          <w:color w:val="2C2825"/>
          <w:sz w:val="22"/>
          <w:szCs w:val="22"/>
          <w:shd w:val="clear" w:color="auto" w:fill="FFFFFF"/>
        </w:rPr>
        <w:t xml:space="preserve"> transitar</w:t>
      </w:r>
      <w:r w:rsidRPr="00AB0CE7">
        <w:rPr>
          <w:rFonts w:ascii="Bookman Old Style" w:hAnsi="Bookman Old Style" w:cs="Helvetica"/>
          <w:bCs/>
          <w:color w:val="2C2825"/>
          <w:sz w:val="22"/>
          <w:szCs w:val="22"/>
          <w:shd w:val="clear" w:color="auto" w:fill="FFFFFF"/>
        </w:rPr>
        <w:t xml:space="preserve"> toda la vida</w:t>
      </w:r>
      <w:r w:rsidR="003D16AA" w:rsidRPr="00AB0CE7">
        <w:rPr>
          <w:rFonts w:ascii="Bookman Old Style" w:hAnsi="Bookman Old Style" w:cs="Helvetica"/>
          <w:bCs/>
          <w:color w:val="2C2825"/>
          <w:sz w:val="22"/>
          <w:szCs w:val="22"/>
          <w:shd w:val="clear" w:color="auto" w:fill="FFFFFF"/>
        </w:rPr>
        <w:t xml:space="preserve"> bajo acoso, </w:t>
      </w:r>
      <w:r w:rsidRPr="00AB0CE7">
        <w:rPr>
          <w:rFonts w:ascii="Bookman Old Style" w:hAnsi="Bookman Old Style" w:cs="Helvetica"/>
          <w:bCs/>
          <w:color w:val="2C2825"/>
          <w:sz w:val="22"/>
          <w:szCs w:val="22"/>
          <w:shd w:val="clear" w:color="auto" w:fill="FFFFFF"/>
        </w:rPr>
        <w:t>con agresiones, intervenciones militares</w:t>
      </w:r>
      <w:r w:rsidR="003D16AA"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sanciones</w:t>
      </w:r>
      <w:r w:rsidR="003D16AA" w:rsidRPr="00AB0CE7">
        <w:rPr>
          <w:rFonts w:ascii="Bookman Old Style" w:hAnsi="Bookman Old Style" w:cs="Helvetica"/>
          <w:bCs/>
          <w:color w:val="2C2825"/>
          <w:sz w:val="22"/>
          <w:szCs w:val="22"/>
          <w:shd w:val="clear" w:color="auto" w:fill="FFFFFF"/>
        </w:rPr>
        <w:t xml:space="preserve"> económicas</w:t>
      </w:r>
      <w:r w:rsidRPr="00AB0CE7">
        <w:rPr>
          <w:rFonts w:ascii="Bookman Old Style" w:hAnsi="Bookman Old Style" w:cs="Helvetica"/>
          <w:bCs/>
          <w:color w:val="2C2825"/>
          <w:sz w:val="22"/>
          <w:szCs w:val="22"/>
          <w:shd w:val="clear" w:color="auto" w:fill="FFFFFF"/>
        </w:rPr>
        <w:t>,</w:t>
      </w:r>
      <w:r w:rsidR="003D16AA" w:rsidRPr="00AB0CE7">
        <w:rPr>
          <w:rFonts w:ascii="Bookman Old Style" w:hAnsi="Bookman Old Style" w:cs="Helvetica"/>
          <w:bCs/>
          <w:color w:val="2C2825"/>
          <w:sz w:val="22"/>
          <w:szCs w:val="22"/>
          <w:shd w:val="clear" w:color="auto" w:fill="FFFFFF"/>
        </w:rPr>
        <w:t xml:space="preserve"> bloqueos</w:t>
      </w:r>
      <w:r w:rsidR="00A3483D"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intentos de asesinato de los dirigentes e innumerables expedientes</w:t>
      </w:r>
      <w:r w:rsidR="00A3483D" w:rsidRPr="00AB0CE7">
        <w:rPr>
          <w:rFonts w:ascii="Bookman Old Style" w:hAnsi="Bookman Old Style" w:cs="Helvetica"/>
          <w:bCs/>
          <w:color w:val="2C2825"/>
          <w:sz w:val="22"/>
          <w:szCs w:val="22"/>
          <w:shd w:val="clear" w:color="auto" w:fill="FFFFFF"/>
        </w:rPr>
        <w:t xml:space="preserve"> terroristas</w:t>
      </w:r>
      <w:r w:rsidRPr="00AB0CE7">
        <w:rPr>
          <w:rFonts w:ascii="Bookman Old Style" w:hAnsi="Bookman Old Style" w:cs="Helvetica"/>
          <w:bCs/>
          <w:color w:val="2C2825"/>
          <w:sz w:val="22"/>
          <w:szCs w:val="22"/>
          <w:shd w:val="clear" w:color="auto" w:fill="FFFFFF"/>
        </w:rPr>
        <w:t xml:space="preserve"> que</w:t>
      </w:r>
      <w:r w:rsidR="00A3483D" w:rsidRPr="00AB0CE7">
        <w:rPr>
          <w:rFonts w:ascii="Bookman Old Style" w:hAnsi="Bookman Old Style" w:cs="Helvetica"/>
          <w:bCs/>
          <w:color w:val="2C2825"/>
          <w:sz w:val="22"/>
          <w:szCs w:val="22"/>
          <w:shd w:val="clear" w:color="auto" w:fill="FFFFFF"/>
        </w:rPr>
        <w:t xml:space="preserve"> se</w:t>
      </w:r>
      <w:r w:rsidRPr="00AB0CE7">
        <w:rPr>
          <w:rFonts w:ascii="Bookman Old Style" w:hAnsi="Bookman Old Style" w:cs="Helvetica"/>
          <w:bCs/>
          <w:color w:val="2C2825"/>
          <w:sz w:val="22"/>
          <w:szCs w:val="22"/>
          <w:shd w:val="clear" w:color="auto" w:fill="FFFFFF"/>
        </w:rPr>
        <w:t xml:space="preserve"> alojan en las agendas</w:t>
      </w:r>
      <w:r w:rsidR="003D16AA" w:rsidRPr="00AB0CE7">
        <w:rPr>
          <w:rFonts w:ascii="Bookman Old Style" w:hAnsi="Bookman Old Style" w:cs="Helvetica"/>
          <w:bCs/>
          <w:color w:val="2C2825"/>
          <w:sz w:val="22"/>
          <w:szCs w:val="22"/>
          <w:shd w:val="clear" w:color="auto" w:fill="FFFFFF"/>
        </w:rPr>
        <w:t xml:space="preserve"> de la política imperial.</w:t>
      </w:r>
    </w:p>
    <w:p w14:paraId="6816DC8D" w14:textId="77777777" w:rsidR="00A3483D" w:rsidRPr="00AB0CE7" w:rsidRDefault="003D16AA"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Con todo respeto, quiero decir que hay que vivirlo para saber de </w:t>
      </w:r>
      <w:proofErr w:type="spellStart"/>
      <w:r w:rsidRPr="00AB0CE7">
        <w:rPr>
          <w:rFonts w:ascii="Bookman Old Style" w:hAnsi="Bookman Old Style" w:cs="Helvetica"/>
          <w:bCs/>
          <w:color w:val="2C2825"/>
          <w:sz w:val="22"/>
          <w:szCs w:val="22"/>
          <w:shd w:val="clear" w:color="auto" w:fill="FFFFFF"/>
        </w:rPr>
        <w:t>que</w:t>
      </w:r>
      <w:proofErr w:type="spellEnd"/>
      <w:r w:rsidRPr="00AB0CE7">
        <w:rPr>
          <w:rFonts w:ascii="Bookman Old Style" w:hAnsi="Bookman Old Style" w:cs="Helvetica"/>
          <w:bCs/>
          <w:color w:val="2C2825"/>
          <w:sz w:val="22"/>
          <w:szCs w:val="22"/>
          <w:shd w:val="clear" w:color="auto" w:fill="FFFFFF"/>
        </w:rPr>
        <w:t xml:space="preserve"> se trata. </w:t>
      </w:r>
      <w:r w:rsidR="00A3483D" w:rsidRPr="00AB0CE7">
        <w:rPr>
          <w:rFonts w:ascii="Bookman Old Style" w:hAnsi="Bookman Old Style" w:cs="Helvetica"/>
          <w:bCs/>
          <w:color w:val="2C2825"/>
          <w:sz w:val="22"/>
          <w:szCs w:val="22"/>
          <w:shd w:val="clear" w:color="auto" w:fill="FFFFFF"/>
        </w:rPr>
        <w:t xml:space="preserve">Sin menoscabar a nadie, </w:t>
      </w:r>
      <w:r w:rsidR="00154EF5" w:rsidRPr="00AB0CE7">
        <w:rPr>
          <w:rFonts w:ascii="Bookman Old Style" w:hAnsi="Bookman Old Style" w:cs="Helvetica"/>
          <w:bCs/>
          <w:color w:val="2C2825"/>
          <w:sz w:val="22"/>
          <w:szCs w:val="22"/>
          <w:shd w:val="clear" w:color="auto" w:fill="FFFFFF"/>
        </w:rPr>
        <w:t>l</w:t>
      </w:r>
      <w:r w:rsidR="00A3483D" w:rsidRPr="00AB0CE7">
        <w:rPr>
          <w:rFonts w:ascii="Bookman Old Style" w:hAnsi="Bookman Old Style" w:cs="Helvetica"/>
          <w:bCs/>
          <w:color w:val="2C2825"/>
          <w:sz w:val="22"/>
          <w:szCs w:val="22"/>
          <w:shd w:val="clear" w:color="auto" w:fill="FFFFFF"/>
        </w:rPr>
        <w:t xml:space="preserve">os que hemos tenido la suerte </w:t>
      </w:r>
      <w:proofErr w:type="gramStart"/>
      <w:r w:rsidR="00A3483D" w:rsidRPr="00AB0CE7">
        <w:rPr>
          <w:rFonts w:ascii="Bookman Old Style" w:hAnsi="Bookman Old Style" w:cs="Helvetica"/>
          <w:bCs/>
          <w:color w:val="2C2825"/>
          <w:sz w:val="22"/>
          <w:szCs w:val="22"/>
          <w:shd w:val="clear" w:color="auto" w:fill="FFFFFF"/>
        </w:rPr>
        <w:t>de  vivir</w:t>
      </w:r>
      <w:proofErr w:type="gramEnd"/>
      <w:r w:rsidR="00A3483D" w:rsidRPr="00AB0CE7">
        <w:rPr>
          <w:rFonts w:ascii="Bookman Old Style" w:hAnsi="Bookman Old Style" w:cs="Helvetica"/>
          <w:bCs/>
          <w:color w:val="2C2825"/>
          <w:sz w:val="22"/>
          <w:szCs w:val="22"/>
          <w:shd w:val="clear" w:color="auto" w:fill="FFFFFF"/>
        </w:rPr>
        <w:t xml:space="preserve"> el tiempo de los fusiles y actuar con ellos, en el tiempo de la política para hacerla honestamente y también el tiempo de los lápices y las computadoras para usarlos en la misma lucha, sabemos la diferencia entre unas y otras.</w:t>
      </w:r>
    </w:p>
    <w:p w14:paraId="5017EF27" w14:textId="77777777" w:rsidR="003D16AA" w:rsidRPr="00AB0CE7" w:rsidRDefault="003D16AA"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lastRenderedPageBreak/>
        <w:t>Y en estos momento</w:t>
      </w:r>
      <w:r w:rsidR="0016049C" w:rsidRPr="00AB0CE7">
        <w:rPr>
          <w:rFonts w:ascii="Bookman Old Style" w:hAnsi="Bookman Old Style" w:cs="Helvetica"/>
          <w:bCs/>
          <w:color w:val="2C2825"/>
          <w:sz w:val="22"/>
          <w:szCs w:val="22"/>
          <w:shd w:val="clear" w:color="auto" w:fill="FFFFFF"/>
        </w:rPr>
        <w:t>s</w:t>
      </w:r>
      <w:r w:rsidRPr="00AB0CE7">
        <w:rPr>
          <w:rFonts w:ascii="Bookman Old Style" w:hAnsi="Bookman Old Style" w:cs="Helvetica"/>
          <w:bCs/>
          <w:color w:val="2C2825"/>
          <w:sz w:val="22"/>
          <w:szCs w:val="22"/>
          <w:shd w:val="clear" w:color="auto" w:fill="FFFFFF"/>
        </w:rPr>
        <w:t xml:space="preserve"> –disculpen que lo repita tanto- siempre recuerdo al Comandante Tomás Borge cuando me decía</w:t>
      </w:r>
      <w:r w:rsidR="00A3483D" w:rsidRPr="00AB0CE7">
        <w:rPr>
          <w:rFonts w:ascii="Bookman Old Style" w:hAnsi="Bookman Old Style" w:cs="Helvetica"/>
          <w:bCs/>
          <w:color w:val="2C2825"/>
          <w:sz w:val="22"/>
          <w:szCs w:val="22"/>
          <w:shd w:val="clear" w:color="auto" w:fill="FFFFFF"/>
        </w:rPr>
        <w:t>:</w:t>
      </w:r>
      <w:r w:rsidRPr="00AB0CE7">
        <w:rPr>
          <w:rFonts w:ascii="Bookman Old Style" w:hAnsi="Bookman Old Style" w:cs="Helvetica"/>
          <w:bCs/>
          <w:color w:val="2C2825"/>
          <w:sz w:val="22"/>
          <w:szCs w:val="22"/>
          <w:shd w:val="clear" w:color="auto" w:fill="FFFFFF"/>
        </w:rPr>
        <w:t xml:space="preserve"> “</w:t>
      </w:r>
      <w:r w:rsidR="00A3483D" w:rsidRPr="00AB0CE7">
        <w:rPr>
          <w:rFonts w:ascii="Bookman Old Style" w:hAnsi="Bookman Old Style" w:cs="Helvetica"/>
          <w:bCs/>
          <w:color w:val="2C2825"/>
          <w:sz w:val="22"/>
          <w:szCs w:val="22"/>
          <w:u w:val="single"/>
          <w:shd w:val="clear" w:color="auto" w:fill="FFFFFF"/>
        </w:rPr>
        <w:t>Si estás</w:t>
      </w:r>
      <w:r w:rsidRPr="00AB0CE7">
        <w:rPr>
          <w:rFonts w:ascii="Bookman Old Style" w:hAnsi="Bookman Old Style" w:cs="Helvetica"/>
          <w:bCs/>
          <w:color w:val="2C2825"/>
          <w:sz w:val="22"/>
          <w:szCs w:val="22"/>
          <w:u w:val="single"/>
          <w:shd w:val="clear" w:color="auto" w:fill="FFFFFF"/>
        </w:rPr>
        <w:t xml:space="preserve"> confundido, fíjate siempre dónde está </w:t>
      </w:r>
      <w:r w:rsidR="00692AC9" w:rsidRPr="00AB0CE7">
        <w:rPr>
          <w:rFonts w:ascii="Bookman Old Style" w:hAnsi="Bookman Old Style" w:cs="Helvetica"/>
          <w:bCs/>
          <w:color w:val="2C2825"/>
          <w:sz w:val="22"/>
          <w:szCs w:val="22"/>
          <w:u w:val="single"/>
          <w:shd w:val="clear" w:color="auto" w:fill="FFFFFF"/>
        </w:rPr>
        <w:t>el comandante Fidel Castro Ruz.</w:t>
      </w:r>
      <w:r w:rsidRPr="00AB0CE7">
        <w:rPr>
          <w:rFonts w:ascii="Bookman Old Style" w:hAnsi="Bookman Old Style" w:cs="Helvetica"/>
          <w:bCs/>
          <w:color w:val="2C2825"/>
          <w:sz w:val="22"/>
          <w:szCs w:val="22"/>
          <w:u w:val="single"/>
          <w:shd w:val="clear" w:color="auto" w:fill="FFFFFF"/>
        </w:rPr>
        <w:t xml:space="preserve"> Ahí hay que estar”. Y</w:t>
      </w:r>
      <w:r w:rsidRPr="00AB0CE7">
        <w:rPr>
          <w:rFonts w:ascii="Bookman Old Style" w:hAnsi="Bookman Old Style" w:cs="Helvetica"/>
          <w:bCs/>
          <w:color w:val="2C2825"/>
          <w:sz w:val="22"/>
          <w:szCs w:val="22"/>
          <w:shd w:val="clear" w:color="auto" w:fill="FFFFFF"/>
        </w:rPr>
        <w:t xml:space="preserve"> Fidel nos enseñaba que había</w:t>
      </w:r>
      <w:r w:rsidR="00A3483D" w:rsidRPr="00AB0CE7">
        <w:rPr>
          <w:rFonts w:ascii="Bookman Old Style" w:hAnsi="Bookman Old Style" w:cs="Helvetica"/>
          <w:bCs/>
          <w:color w:val="2C2825"/>
          <w:sz w:val="22"/>
          <w:szCs w:val="22"/>
          <w:shd w:val="clear" w:color="auto" w:fill="FFFFFF"/>
        </w:rPr>
        <w:t xml:space="preserve"> que saber en qué</w:t>
      </w:r>
      <w:r w:rsidR="0016049C" w:rsidRPr="00AB0CE7">
        <w:rPr>
          <w:rFonts w:ascii="Bookman Old Style" w:hAnsi="Bookman Old Style" w:cs="Helvetica"/>
          <w:bCs/>
          <w:color w:val="2C2825"/>
          <w:sz w:val="22"/>
          <w:szCs w:val="22"/>
          <w:shd w:val="clear" w:color="auto" w:fill="FFFFFF"/>
        </w:rPr>
        <w:t xml:space="preserve"> trinchera está</w:t>
      </w:r>
      <w:r w:rsidRPr="00AB0CE7">
        <w:rPr>
          <w:rFonts w:ascii="Bookman Old Style" w:hAnsi="Bookman Old Style" w:cs="Helvetica"/>
          <w:bCs/>
          <w:color w:val="2C2825"/>
          <w:sz w:val="22"/>
          <w:szCs w:val="22"/>
          <w:shd w:val="clear" w:color="auto" w:fill="FFFFFF"/>
        </w:rPr>
        <w:t xml:space="preserve"> el imperialismo para ponerse en la trinchera del frente”. Para mí, en el largo camino de la revolución esa es orientación y guía.</w:t>
      </w:r>
    </w:p>
    <w:p w14:paraId="413E9484" w14:textId="77777777" w:rsidR="000A2A15" w:rsidRPr="00AB0CE7" w:rsidRDefault="003D16AA"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A lo largo de la historia siempre ha habido traidores y desertores. ¿Dónde está el general Rafael del Pino, héroe de Playa Girón? ¿Dónde Dariel Alarcón “Benigno” compañero del Che en Bolivia? ¿A quién sirve hoy Joaquín Villalobos, ex jefe del Ejército </w:t>
      </w:r>
      <w:r w:rsidR="0016049C" w:rsidRPr="00AB0CE7">
        <w:rPr>
          <w:rFonts w:ascii="Bookman Old Style" w:hAnsi="Bookman Old Style" w:cs="Helvetica"/>
          <w:bCs/>
          <w:color w:val="2C2825"/>
          <w:sz w:val="22"/>
          <w:szCs w:val="22"/>
          <w:shd w:val="clear" w:color="auto" w:fill="FFFFFF"/>
        </w:rPr>
        <w:t>R</w:t>
      </w:r>
      <w:r w:rsidRPr="00AB0CE7">
        <w:rPr>
          <w:rFonts w:ascii="Bookman Old Style" w:hAnsi="Bookman Old Style" w:cs="Helvetica"/>
          <w:bCs/>
          <w:color w:val="2C2825"/>
          <w:sz w:val="22"/>
          <w:szCs w:val="22"/>
          <w:shd w:val="clear" w:color="auto" w:fill="FFFFFF"/>
        </w:rPr>
        <w:t>evolucionario del Pueblo de El Salvador?</w:t>
      </w:r>
      <w:r w:rsidR="00154EF5" w:rsidRPr="00AB0CE7">
        <w:rPr>
          <w:rFonts w:ascii="Bookman Old Style" w:hAnsi="Bookman Old Style" w:cs="Helvetica"/>
          <w:bCs/>
          <w:color w:val="2C2825"/>
          <w:sz w:val="22"/>
          <w:szCs w:val="22"/>
          <w:shd w:val="clear" w:color="auto" w:fill="FFFFFF"/>
        </w:rPr>
        <w:t xml:space="preserve"> </w:t>
      </w:r>
      <w:proofErr w:type="gramStart"/>
      <w:r w:rsidRPr="00AB0CE7">
        <w:rPr>
          <w:rFonts w:ascii="Bookman Old Style" w:hAnsi="Bookman Old Style" w:cs="Helvetica"/>
          <w:bCs/>
          <w:color w:val="2C2825"/>
          <w:sz w:val="22"/>
          <w:szCs w:val="22"/>
          <w:shd w:val="clear" w:color="auto" w:fill="FFFFFF"/>
        </w:rPr>
        <w:t>¿ Que</w:t>
      </w:r>
      <w:proofErr w:type="gramEnd"/>
      <w:r w:rsidRPr="00AB0CE7">
        <w:rPr>
          <w:rFonts w:ascii="Bookman Old Style" w:hAnsi="Bookman Old Style" w:cs="Helvetica"/>
          <w:bCs/>
          <w:color w:val="2C2825"/>
          <w:sz w:val="22"/>
          <w:szCs w:val="22"/>
          <w:shd w:val="clear" w:color="auto" w:fill="FFFFFF"/>
        </w:rPr>
        <w:t xml:space="preserve"> se hicieron algunos mini</w:t>
      </w:r>
      <w:r w:rsidR="00752033" w:rsidRPr="00AB0CE7">
        <w:rPr>
          <w:rFonts w:ascii="Bookman Old Style" w:hAnsi="Bookman Old Style" w:cs="Helvetica"/>
          <w:bCs/>
          <w:color w:val="2C2825"/>
          <w:sz w:val="22"/>
          <w:szCs w:val="22"/>
          <w:shd w:val="clear" w:color="auto" w:fill="FFFFFF"/>
        </w:rPr>
        <w:t>stros y altos funcionarios del G</w:t>
      </w:r>
      <w:r w:rsidRPr="00AB0CE7">
        <w:rPr>
          <w:rFonts w:ascii="Bookman Old Style" w:hAnsi="Bookman Old Style" w:cs="Helvetica"/>
          <w:bCs/>
          <w:color w:val="2C2825"/>
          <w:sz w:val="22"/>
          <w:szCs w:val="22"/>
          <w:shd w:val="clear" w:color="auto" w:fill="FFFFFF"/>
        </w:rPr>
        <w:t xml:space="preserve">obierno </w:t>
      </w:r>
      <w:r w:rsidR="00752033" w:rsidRPr="00AB0CE7">
        <w:rPr>
          <w:rFonts w:ascii="Bookman Old Style" w:hAnsi="Bookman Old Style" w:cs="Helvetica"/>
          <w:bCs/>
          <w:color w:val="2C2825"/>
          <w:sz w:val="22"/>
          <w:szCs w:val="22"/>
          <w:shd w:val="clear" w:color="auto" w:fill="FFFFFF"/>
        </w:rPr>
        <w:t>P</w:t>
      </w:r>
      <w:r w:rsidR="00692AC9" w:rsidRPr="00AB0CE7">
        <w:rPr>
          <w:rFonts w:ascii="Bookman Old Style" w:hAnsi="Bookman Old Style" w:cs="Helvetica"/>
          <w:bCs/>
          <w:color w:val="2C2825"/>
          <w:sz w:val="22"/>
          <w:szCs w:val="22"/>
          <w:shd w:val="clear" w:color="auto" w:fill="FFFFFF"/>
        </w:rPr>
        <w:t xml:space="preserve">opular </w:t>
      </w:r>
      <w:r w:rsidRPr="00AB0CE7">
        <w:rPr>
          <w:rFonts w:ascii="Bookman Old Style" w:hAnsi="Bookman Old Style" w:cs="Helvetica"/>
          <w:bCs/>
          <w:color w:val="2C2825"/>
          <w:sz w:val="22"/>
          <w:szCs w:val="22"/>
          <w:shd w:val="clear" w:color="auto" w:fill="FFFFFF"/>
        </w:rPr>
        <w:t>de</w:t>
      </w:r>
      <w:r w:rsidR="00692AC9" w:rsidRPr="00AB0CE7">
        <w:rPr>
          <w:rFonts w:ascii="Bookman Old Style" w:hAnsi="Bookman Old Style" w:cs="Helvetica"/>
          <w:bCs/>
          <w:color w:val="2C2825"/>
          <w:sz w:val="22"/>
          <w:szCs w:val="22"/>
          <w:shd w:val="clear" w:color="auto" w:fill="FFFFFF"/>
        </w:rPr>
        <w:t>l Presidente Dr.</w:t>
      </w:r>
      <w:r w:rsidRPr="00AB0CE7">
        <w:rPr>
          <w:rFonts w:ascii="Bookman Old Style" w:hAnsi="Bookman Old Style" w:cs="Helvetica"/>
          <w:bCs/>
          <w:color w:val="2C2825"/>
          <w:sz w:val="22"/>
          <w:szCs w:val="22"/>
          <w:shd w:val="clear" w:color="auto" w:fill="FFFFFF"/>
        </w:rPr>
        <w:t xml:space="preserve"> Salvador Allende</w:t>
      </w:r>
      <w:r w:rsidR="00752033" w:rsidRPr="00AB0CE7">
        <w:rPr>
          <w:rFonts w:ascii="Bookman Old Style" w:hAnsi="Bookman Old Style" w:cs="Helvetica"/>
          <w:bCs/>
          <w:color w:val="2C2825"/>
          <w:sz w:val="22"/>
          <w:szCs w:val="22"/>
          <w:shd w:val="clear" w:color="auto" w:fill="FFFFFF"/>
        </w:rPr>
        <w:t xml:space="preserve"> G</w:t>
      </w:r>
      <w:r w:rsidR="00692AC9" w:rsidRPr="00AB0CE7">
        <w:rPr>
          <w:rFonts w:ascii="Bookman Old Style" w:hAnsi="Bookman Old Style" w:cs="Helvetica"/>
          <w:bCs/>
          <w:color w:val="2C2825"/>
          <w:sz w:val="22"/>
          <w:szCs w:val="22"/>
          <w:shd w:val="clear" w:color="auto" w:fill="FFFFFF"/>
        </w:rPr>
        <w:t>ossens</w:t>
      </w:r>
      <w:r w:rsidRPr="00AB0CE7">
        <w:rPr>
          <w:rFonts w:ascii="Bookman Old Style" w:hAnsi="Bookman Old Style" w:cs="Helvetica"/>
          <w:bCs/>
          <w:color w:val="2C2825"/>
          <w:sz w:val="22"/>
          <w:szCs w:val="22"/>
          <w:shd w:val="clear" w:color="auto" w:fill="FFFFFF"/>
        </w:rPr>
        <w:t xml:space="preserve"> que por más de 30 años se han hecho ricos administrando el modelo neoliberal chileno a expensas de su defensa de la Constitución de Pinochet?</w:t>
      </w:r>
      <w:r w:rsidR="00154EF5" w:rsidRPr="00AB0CE7">
        <w:rPr>
          <w:rFonts w:ascii="Bookman Old Style" w:hAnsi="Bookman Old Style" w:cs="Helvetica"/>
          <w:bCs/>
          <w:color w:val="2C2825"/>
          <w:sz w:val="22"/>
          <w:szCs w:val="22"/>
          <w:shd w:val="clear" w:color="auto" w:fill="FFFFFF"/>
        </w:rPr>
        <w:t xml:space="preserve"> </w:t>
      </w:r>
      <w:r w:rsidRPr="00AB0CE7">
        <w:rPr>
          <w:rFonts w:ascii="Bookman Old Style" w:hAnsi="Bookman Old Style" w:cs="Helvetica"/>
          <w:bCs/>
          <w:color w:val="2C2825"/>
          <w:sz w:val="22"/>
          <w:szCs w:val="22"/>
          <w:shd w:val="clear" w:color="auto" w:fill="FFFFFF"/>
        </w:rPr>
        <w:t>¿Es que acaso todos los que acompañaron al Comandante</w:t>
      </w:r>
      <w:r w:rsidR="00692AC9" w:rsidRPr="00AB0CE7">
        <w:rPr>
          <w:rFonts w:ascii="Bookman Old Style" w:hAnsi="Bookman Old Style" w:cs="Helvetica"/>
          <w:bCs/>
          <w:color w:val="2C2825"/>
          <w:sz w:val="22"/>
          <w:szCs w:val="22"/>
          <w:shd w:val="clear" w:color="auto" w:fill="FFFFFF"/>
        </w:rPr>
        <w:t xml:space="preserve"> Hugo</w:t>
      </w:r>
      <w:r w:rsidRPr="00AB0CE7">
        <w:rPr>
          <w:rFonts w:ascii="Bookman Old Style" w:hAnsi="Bookman Old Style" w:cs="Helvetica"/>
          <w:bCs/>
          <w:color w:val="2C2825"/>
          <w:sz w:val="22"/>
          <w:szCs w:val="22"/>
          <w:shd w:val="clear" w:color="auto" w:fill="FFFFFF"/>
        </w:rPr>
        <w:t xml:space="preserve"> </w:t>
      </w:r>
      <w:proofErr w:type="gramStart"/>
      <w:r w:rsidRPr="00AB0CE7">
        <w:rPr>
          <w:rFonts w:ascii="Bookman Old Style" w:hAnsi="Bookman Old Style" w:cs="Helvetica"/>
          <w:bCs/>
          <w:color w:val="2C2825"/>
          <w:sz w:val="22"/>
          <w:szCs w:val="22"/>
          <w:shd w:val="clear" w:color="auto" w:fill="FFFFFF"/>
        </w:rPr>
        <w:t xml:space="preserve">Chávez </w:t>
      </w:r>
      <w:r w:rsidR="00692AC9" w:rsidRPr="00AB0CE7">
        <w:rPr>
          <w:rFonts w:ascii="Bookman Old Style" w:hAnsi="Bookman Old Style" w:cs="Helvetica"/>
          <w:bCs/>
          <w:color w:val="2C2825"/>
          <w:sz w:val="22"/>
          <w:szCs w:val="22"/>
          <w:shd w:val="clear" w:color="auto" w:fill="FFFFFF"/>
        </w:rPr>
        <w:t xml:space="preserve"> Frías</w:t>
      </w:r>
      <w:proofErr w:type="gramEnd"/>
      <w:r w:rsidR="00692AC9" w:rsidRPr="00AB0CE7">
        <w:rPr>
          <w:rFonts w:ascii="Bookman Old Style" w:hAnsi="Bookman Old Style" w:cs="Helvetica"/>
          <w:bCs/>
          <w:color w:val="2C2825"/>
          <w:sz w:val="22"/>
          <w:szCs w:val="22"/>
          <w:shd w:val="clear" w:color="auto" w:fill="FFFFFF"/>
        </w:rPr>
        <w:t xml:space="preserve"> </w:t>
      </w:r>
      <w:r w:rsidRPr="00AB0CE7">
        <w:rPr>
          <w:rFonts w:ascii="Bookman Old Style" w:hAnsi="Bookman Old Style" w:cs="Helvetica"/>
          <w:bCs/>
          <w:color w:val="2C2825"/>
          <w:sz w:val="22"/>
          <w:szCs w:val="22"/>
          <w:shd w:val="clear" w:color="auto" w:fill="FFFFFF"/>
        </w:rPr>
        <w:t xml:space="preserve">el 4 de febrero de 1992, están siguiendo sus ideas hoy? Si a alguien le interesa el tema, revise la Constitución venezolana de 1999, vean quienes la firmaron y </w:t>
      </w:r>
      <w:r w:rsidR="00EB6699" w:rsidRPr="00AB0CE7">
        <w:rPr>
          <w:rFonts w:ascii="Bookman Old Style" w:hAnsi="Bookman Old Style" w:cs="Helvetica"/>
          <w:bCs/>
          <w:color w:val="2C2825"/>
          <w:sz w:val="22"/>
          <w:szCs w:val="22"/>
          <w:shd w:val="clear" w:color="auto" w:fill="FFFFFF"/>
        </w:rPr>
        <w:t xml:space="preserve">averigüen donde están hoy. </w:t>
      </w:r>
    </w:p>
    <w:p w14:paraId="18D474A1" w14:textId="77777777" w:rsidR="003D16AA" w:rsidRPr="00AB0CE7" w:rsidRDefault="00EB6699"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u w:val="single"/>
          <w:shd w:val="clear" w:color="auto" w:fill="FFFFFF"/>
        </w:rPr>
      </w:pPr>
      <w:r w:rsidRPr="00AB0CE7">
        <w:rPr>
          <w:rFonts w:ascii="Bookman Old Style" w:hAnsi="Bookman Old Style" w:cs="Helvetica"/>
          <w:bCs/>
          <w:color w:val="2C2825"/>
          <w:sz w:val="22"/>
          <w:szCs w:val="22"/>
          <w:shd w:val="clear" w:color="auto" w:fill="FFFFFF"/>
        </w:rPr>
        <w:t>Hasta Eduardo Galeano y José Saramago</w:t>
      </w:r>
      <w:r w:rsidR="003D16AA" w:rsidRPr="00AB0CE7">
        <w:rPr>
          <w:rFonts w:ascii="Bookman Old Style" w:hAnsi="Bookman Old Style" w:cs="Helvetica"/>
          <w:bCs/>
          <w:color w:val="2C2825"/>
          <w:sz w:val="22"/>
          <w:szCs w:val="22"/>
          <w:shd w:val="clear" w:color="auto" w:fill="FFFFFF"/>
        </w:rPr>
        <w:t xml:space="preserve"> </w:t>
      </w:r>
      <w:r w:rsidRPr="00AB0CE7">
        <w:rPr>
          <w:rFonts w:ascii="Bookman Old Style" w:hAnsi="Bookman Old Style" w:cs="Helvetica"/>
          <w:bCs/>
          <w:color w:val="2C2825"/>
          <w:sz w:val="22"/>
          <w:szCs w:val="22"/>
          <w:shd w:val="clear" w:color="auto" w:fill="FFFFFF"/>
        </w:rPr>
        <w:t xml:space="preserve">cuestionaron y rompieron con la </w:t>
      </w:r>
      <w:r w:rsidR="00692AC9" w:rsidRPr="00AB0CE7">
        <w:rPr>
          <w:rFonts w:ascii="Bookman Old Style" w:hAnsi="Bookman Old Style" w:cs="Helvetica"/>
          <w:bCs/>
          <w:color w:val="2C2825"/>
          <w:sz w:val="22"/>
          <w:szCs w:val="22"/>
          <w:shd w:val="clear" w:color="auto" w:fill="FFFFFF"/>
        </w:rPr>
        <w:t>R</w:t>
      </w:r>
      <w:r w:rsidRPr="00AB0CE7">
        <w:rPr>
          <w:rFonts w:ascii="Bookman Old Style" w:hAnsi="Bookman Old Style" w:cs="Helvetica"/>
          <w:bCs/>
          <w:color w:val="2C2825"/>
          <w:sz w:val="22"/>
          <w:szCs w:val="22"/>
          <w:shd w:val="clear" w:color="auto" w:fill="FFFFFF"/>
        </w:rPr>
        <w:t xml:space="preserve">evolución </w:t>
      </w:r>
      <w:r w:rsidR="00692AC9" w:rsidRPr="00AB0CE7">
        <w:rPr>
          <w:rFonts w:ascii="Bookman Old Style" w:hAnsi="Bookman Old Style" w:cs="Helvetica"/>
          <w:bCs/>
          <w:color w:val="2C2825"/>
          <w:sz w:val="22"/>
          <w:szCs w:val="22"/>
          <w:shd w:val="clear" w:color="auto" w:fill="FFFFFF"/>
        </w:rPr>
        <w:t>C</w:t>
      </w:r>
      <w:r w:rsidRPr="00AB0CE7">
        <w:rPr>
          <w:rFonts w:ascii="Bookman Old Style" w:hAnsi="Bookman Old Style" w:cs="Helvetica"/>
          <w:bCs/>
          <w:color w:val="2C2825"/>
          <w:sz w:val="22"/>
          <w:szCs w:val="22"/>
          <w:shd w:val="clear" w:color="auto" w:fill="FFFFFF"/>
        </w:rPr>
        <w:t xml:space="preserve">ubana por estar en contra de medidas extremas que tuvo que tomar el país ante la persistente agresión estadounidense. Como hombres inteligentes, al cabo del tiempo comprendieron la situación y fallecieron en sana paz </w:t>
      </w:r>
      <w:r w:rsidR="0016049C" w:rsidRPr="00AB0CE7">
        <w:rPr>
          <w:rFonts w:ascii="Bookman Old Style" w:hAnsi="Bookman Old Style" w:cs="Helvetica"/>
          <w:bCs/>
          <w:color w:val="2C2825"/>
          <w:sz w:val="22"/>
          <w:szCs w:val="22"/>
          <w:shd w:val="clear" w:color="auto" w:fill="FFFFFF"/>
        </w:rPr>
        <w:t>c</w:t>
      </w:r>
      <w:r w:rsidRPr="00AB0CE7">
        <w:rPr>
          <w:rFonts w:ascii="Bookman Old Style" w:hAnsi="Bookman Old Style" w:cs="Helvetica"/>
          <w:bCs/>
          <w:color w:val="2C2825"/>
          <w:sz w:val="22"/>
          <w:szCs w:val="22"/>
          <w:shd w:val="clear" w:color="auto" w:fill="FFFFFF"/>
        </w:rPr>
        <w:t xml:space="preserve">on Fidel y el </w:t>
      </w:r>
      <w:r w:rsidR="00692AC9" w:rsidRPr="00AB0CE7">
        <w:rPr>
          <w:rFonts w:ascii="Bookman Old Style" w:hAnsi="Bookman Old Style" w:cs="Helvetica"/>
          <w:bCs/>
          <w:color w:val="2C2825"/>
          <w:sz w:val="22"/>
          <w:szCs w:val="22"/>
          <w:shd w:val="clear" w:color="auto" w:fill="FFFFFF"/>
        </w:rPr>
        <w:t>P</w:t>
      </w:r>
      <w:r w:rsidRPr="00AB0CE7">
        <w:rPr>
          <w:rFonts w:ascii="Bookman Old Style" w:hAnsi="Bookman Old Style" w:cs="Helvetica"/>
          <w:bCs/>
          <w:color w:val="2C2825"/>
          <w:sz w:val="22"/>
          <w:szCs w:val="22"/>
          <w:shd w:val="clear" w:color="auto" w:fill="FFFFFF"/>
        </w:rPr>
        <w:t xml:space="preserve">ueblo </w:t>
      </w:r>
      <w:r w:rsidR="00692AC9" w:rsidRPr="00AB0CE7">
        <w:rPr>
          <w:rFonts w:ascii="Bookman Old Style" w:hAnsi="Bookman Old Style" w:cs="Helvetica"/>
          <w:bCs/>
          <w:color w:val="2C2825"/>
          <w:sz w:val="22"/>
          <w:szCs w:val="22"/>
          <w:shd w:val="clear" w:color="auto" w:fill="FFFFFF"/>
        </w:rPr>
        <w:t>C</w:t>
      </w:r>
      <w:r w:rsidRPr="00AB0CE7">
        <w:rPr>
          <w:rFonts w:ascii="Bookman Old Style" w:hAnsi="Bookman Old Style" w:cs="Helvetica"/>
          <w:bCs/>
          <w:color w:val="2C2825"/>
          <w:sz w:val="22"/>
          <w:szCs w:val="22"/>
          <w:shd w:val="clear" w:color="auto" w:fill="FFFFFF"/>
        </w:rPr>
        <w:t>ubano.</w:t>
      </w:r>
      <w:r w:rsidR="000A2A15" w:rsidRPr="00AB0CE7">
        <w:rPr>
          <w:rFonts w:ascii="Bookman Old Style" w:hAnsi="Bookman Old Style" w:cs="Helvetica"/>
          <w:bCs/>
          <w:color w:val="2C2825"/>
          <w:sz w:val="22"/>
          <w:szCs w:val="22"/>
          <w:shd w:val="clear" w:color="auto" w:fill="FFFFFF"/>
        </w:rPr>
        <w:t xml:space="preserve"> </w:t>
      </w:r>
      <w:proofErr w:type="spellStart"/>
      <w:r w:rsidR="000A2A15" w:rsidRPr="00AB0CE7">
        <w:rPr>
          <w:rFonts w:ascii="Bookman Old Style" w:hAnsi="Bookman Old Style" w:cs="Helvetica"/>
          <w:bCs/>
          <w:color w:val="2C2825"/>
          <w:sz w:val="22"/>
          <w:szCs w:val="22"/>
          <w:shd w:val="clear" w:color="auto" w:fill="FFFFFF"/>
        </w:rPr>
        <w:t>Boaventura</w:t>
      </w:r>
      <w:proofErr w:type="spellEnd"/>
      <w:r w:rsidR="000A2A15" w:rsidRPr="00AB0CE7">
        <w:rPr>
          <w:rFonts w:ascii="Bookman Old Style" w:hAnsi="Bookman Old Style" w:cs="Helvetica"/>
          <w:bCs/>
          <w:color w:val="2C2825"/>
          <w:sz w:val="22"/>
          <w:szCs w:val="22"/>
          <w:shd w:val="clear" w:color="auto" w:fill="FFFFFF"/>
        </w:rPr>
        <w:t xml:space="preserve"> de Souza ha sido permanente y fuerte crítico del proceso bolivariano. Hay que ser capaz de diferenciar entre la crítica y la traición. Finalmente debe imperar aquella máxima del Comandante Camilo Cienfuegos</w:t>
      </w:r>
      <w:r w:rsidR="0016049C" w:rsidRPr="00AB0CE7">
        <w:rPr>
          <w:rFonts w:ascii="Bookman Old Style" w:hAnsi="Bookman Old Style" w:cs="Helvetica"/>
          <w:bCs/>
          <w:color w:val="2C2825"/>
          <w:sz w:val="22"/>
          <w:szCs w:val="22"/>
          <w:shd w:val="clear" w:color="auto" w:fill="FFFFFF"/>
        </w:rPr>
        <w:t>:</w:t>
      </w:r>
      <w:r w:rsidR="000A2A15" w:rsidRPr="00AB0CE7">
        <w:rPr>
          <w:rFonts w:ascii="Bookman Old Style" w:hAnsi="Bookman Old Style" w:cs="Helvetica"/>
          <w:bCs/>
          <w:color w:val="2C2825"/>
          <w:sz w:val="22"/>
          <w:szCs w:val="22"/>
          <w:shd w:val="clear" w:color="auto" w:fill="FFFFFF"/>
        </w:rPr>
        <w:t xml:space="preserve"> </w:t>
      </w:r>
      <w:r w:rsidR="000A2A15" w:rsidRPr="00AB0CE7">
        <w:rPr>
          <w:rFonts w:ascii="Bookman Old Style" w:hAnsi="Bookman Old Style" w:cs="Helvetica"/>
          <w:bCs/>
          <w:color w:val="2C2825"/>
          <w:sz w:val="22"/>
          <w:szCs w:val="22"/>
          <w:u w:val="single"/>
          <w:shd w:val="clear" w:color="auto" w:fill="FFFFFF"/>
        </w:rPr>
        <w:t>“Esos que luchan, no importa dónde, son nuestros hermanos”.</w:t>
      </w:r>
    </w:p>
    <w:p w14:paraId="298B14D0" w14:textId="77777777" w:rsidR="002B1818" w:rsidRPr="00AB0CE7" w:rsidRDefault="000A2A15"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¿Quién no comete errores? ¿Acaso </w:t>
      </w:r>
      <w:r w:rsidR="0016049C" w:rsidRPr="00AB0CE7">
        <w:rPr>
          <w:rFonts w:ascii="Bookman Old Style" w:hAnsi="Bookman Old Style" w:cs="Helvetica"/>
          <w:bCs/>
          <w:color w:val="2C2825"/>
          <w:sz w:val="22"/>
          <w:szCs w:val="22"/>
          <w:shd w:val="clear" w:color="auto" w:fill="FFFFFF"/>
        </w:rPr>
        <w:t xml:space="preserve">25 </w:t>
      </w:r>
      <w:r w:rsidRPr="00AB0CE7">
        <w:rPr>
          <w:rFonts w:ascii="Bookman Old Style" w:hAnsi="Bookman Old Style" w:cs="Helvetica"/>
          <w:bCs/>
          <w:color w:val="2C2825"/>
          <w:sz w:val="22"/>
          <w:szCs w:val="22"/>
          <w:shd w:val="clear" w:color="auto" w:fill="FFFFFF"/>
        </w:rPr>
        <w:t>siglos de sociedades de clases puede</w:t>
      </w:r>
      <w:r w:rsidR="0016049C" w:rsidRPr="00AB0CE7">
        <w:rPr>
          <w:rFonts w:ascii="Bookman Old Style" w:hAnsi="Bookman Old Style" w:cs="Helvetica"/>
          <w:bCs/>
          <w:color w:val="2C2825"/>
          <w:sz w:val="22"/>
          <w:szCs w:val="22"/>
          <w:shd w:val="clear" w:color="auto" w:fill="FFFFFF"/>
        </w:rPr>
        <w:t>n</w:t>
      </w:r>
      <w:r w:rsidRPr="00AB0CE7">
        <w:rPr>
          <w:rFonts w:ascii="Bookman Old Style" w:hAnsi="Bookman Old Style" w:cs="Helvetica"/>
          <w:bCs/>
          <w:color w:val="2C2825"/>
          <w:sz w:val="22"/>
          <w:szCs w:val="22"/>
          <w:shd w:val="clear" w:color="auto" w:fill="FFFFFF"/>
        </w:rPr>
        <w:t xml:space="preserve"> ser superado</w:t>
      </w:r>
      <w:r w:rsidR="0016049C" w:rsidRPr="00AB0CE7">
        <w:rPr>
          <w:rFonts w:ascii="Bookman Old Style" w:hAnsi="Bookman Old Style" w:cs="Helvetica"/>
          <w:bCs/>
          <w:color w:val="2C2825"/>
          <w:sz w:val="22"/>
          <w:szCs w:val="22"/>
          <w:shd w:val="clear" w:color="auto" w:fill="FFFFFF"/>
        </w:rPr>
        <w:t>s</w:t>
      </w:r>
      <w:r w:rsidRPr="00AB0CE7">
        <w:rPr>
          <w:rFonts w:ascii="Bookman Old Style" w:hAnsi="Bookman Old Style" w:cs="Helvetica"/>
          <w:bCs/>
          <w:color w:val="2C2825"/>
          <w:sz w:val="22"/>
          <w:szCs w:val="22"/>
          <w:shd w:val="clear" w:color="auto" w:fill="FFFFFF"/>
        </w:rPr>
        <w:t xml:space="preserve"> en cortos lapsos de tiempo? ¿No traen los constructores de la nueva sociedad, vicios y lacras del pasado?</w:t>
      </w:r>
      <w:r w:rsidR="002B1818" w:rsidRPr="00AB0CE7">
        <w:rPr>
          <w:rFonts w:ascii="Bookman Old Style" w:hAnsi="Bookman Old Style" w:cs="Helvetica"/>
          <w:bCs/>
          <w:color w:val="2C2825"/>
          <w:sz w:val="22"/>
          <w:szCs w:val="22"/>
          <w:shd w:val="clear" w:color="auto" w:fill="FFFFFF"/>
        </w:rPr>
        <w:t xml:space="preserve"> </w:t>
      </w:r>
      <w:r w:rsidR="0016049C" w:rsidRPr="00AB0CE7">
        <w:rPr>
          <w:rFonts w:ascii="Bookman Old Style" w:hAnsi="Bookman Old Style" w:cs="Helvetica"/>
          <w:bCs/>
          <w:color w:val="2C2825"/>
          <w:sz w:val="22"/>
          <w:szCs w:val="22"/>
          <w:shd w:val="clear" w:color="auto" w:fill="FFFFFF"/>
        </w:rPr>
        <w:t>¿</w:t>
      </w:r>
      <w:r w:rsidR="002B1818" w:rsidRPr="00AB0CE7">
        <w:rPr>
          <w:rFonts w:ascii="Bookman Old Style" w:hAnsi="Bookman Old Style" w:cs="Helvetica"/>
          <w:bCs/>
          <w:color w:val="2C2825"/>
          <w:sz w:val="22"/>
          <w:szCs w:val="22"/>
          <w:shd w:val="clear" w:color="auto" w:fill="FFFFFF"/>
        </w:rPr>
        <w:t xml:space="preserve">Dónde </w:t>
      </w:r>
      <w:proofErr w:type="spellStart"/>
      <w:r w:rsidR="002B1818" w:rsidRPr="00AB0CE7">
        <w:rPr>
          <w:rFonts w:ascii="Bookman Old Style" w:hAnsi="Bookman Old Style" w:cs="Helvetica"/>
          <w:bCs/>
          <w:color w:val="2C2825"/>
          <w:sz w:val="22"/>
          <w:szCs w:val="22"/>
          <w:shd w:val="clear" w:color="auto" w:fill="FFFFFF"/>
        </w:rPr>
        <w:t>esta</w:t>
      </w:r>
      <w:proofErr w:type="spellEnd"/>
      <w:r w:rsidR="002B1818" w:rsidRPr="00AB0CE7">
        <w:rPr>
          <w:rFonts w:ascii="Bookman Old Style" w:hAnsi="Bookman Old Style" w:cs="Helvetica"/>
          <w:bCs/>
          <w:color w:val="2C2825"/>
          <w:sz w:val="22"/>
          <w:szCs w:val="22"/>
          <w:shd w:val="clear" w:color="auto" w:fill="FFFFFF"/>
        </w:rPr>
        <w:t xml:space="preserve"> el manual de construcción de esa nueva sociedad y el modelo que se debe seguir? No existe</w:t>
      </w:r>
      <w:r w:rsidR="0016049C" w:rsidRPr="00AB0CE7">
        <w:rPr>
          <w:rFonts w:ascii="Bookman Old Style" w:hAnsi="Bookman Old Style" w:cs="Helvetica"/>
          <w:bCs/>
          <w:color w:val="2C2825"/>
          <w:sz w:val="22"/>
          <w:szCs w:val="22"/>
          <w:shd w:val="clear" w:color="auto" w:fill="FFFFFF"/>
        </w:rPr>
        <w:t>,</w:t>
      </w:r>
      <w:r w:rsidR="002B1818" w:rsidRPr="00AB0CE7">
        <w:rPr>
          <w:rFonts w:ascii="Bookman Old Style" w:hAnsi="Bookman Old Style" w:cs="Helvetica"/>
          <w:bCs/>
          <w:color w:val="2C2825"/>
          <w:sz w:val="22"/>
          <w:szCs w:val="22"/>
          <w:shd w:val="clear" w:color="auto" w:fill="FFFFFF"/>
        </w:rPr>
        <w:t xml:space="preserve"> porque es</w:t>
      </w:r>
      <w:r w:rsidR="0016049C" w:rsidRPr="00AB0CE7">
        <w:rPr>
          <w:rFonts w:ascii="Bookman Old Style" w:hAnsi="Bookman Old Style" w:cs="Helvetica"/>
          <w:bCs/>
          <w:color w:val="2C2825"/>
          <w:sz w:val="22"/>
          <w:szCs w:val="22"/>
          <w:shd w:val="clear" w:color="auto" w:fill="FFFFFF"/>
        </w:rPr>
        <w:t>te</w:t>
      </w:r>
      <w:r w:rsidR="002B1818" w:rsidRPr="00AB0CE7">
        <w:rPr>
          <w:rFonts w:ascii="Bookman Old Style" w:hAnsi="Bookman Old Style" w:cs="Helvetica"/>
          <w:bCs/>
          <w:color w:val="2C2825"/>
          <w:sz w:val="22"/>
          <w:szCs w:val="22"/>
          <w:shd w:val="clear" w:color="auto" w:fill="FFFFFF"/>
        </w:rPr>
        <w:t xml:space="preserve"> un proceso vivo, </w:t>
      </w:r>
      <w:r w:rsidR="0016049C" w:rsidRPr="00AB0CE7">
        <w:rPr>
          <w:rFonts w:ascii="Bookman Old Style" w:hAnsi="Bookman Old Style" w:cs="Helvetica"/>
          <w:bCs/>
          <w:color w:val="2C2825"/>
          <w:sz w:val="22"/>
          <w:szCs w:val="22"/>
          <w:shd w:val="clear" w:color="auto" w:fill="FFFFFF"/>
        </w:rPr>
        <w:t>dialé</w:t>
      </w:r>
      <w:r w:rsidR="002B1818" w:rsidRPr="00AB0CE7">
        <w:rPr>
          <w:rFonts w:ascii="Bookman Old Style" w:hAnsi="Bookman Old Style" w:cs="Helvetica"/>
          <w:bCs/>
          <w:color w:val="2C2825"/>
          <w:sz w:val="22"/>
          <w:szCs w:val="22"/>
          <w:shd w:val="clear" w:color="auto" w:fill="FFFFFF"/>
        </w:rPr>
        <w:t xml:space="preserve">ctico, sustentado en el ensayo y error. Son </w:t>
      </w:r>
      <w:r w:rsidR="0016049C" w:rsidRPr="00AB0CE7">
        <w:rPr>
          <w:rFonts w:ascii="Bookman Old Style" w:hAnsi="Bookman Old Style" w:cs="Helvetica"/>
          <w:bCs/>
          <w:color w:val="2C2825"/>
          <w:sz w:val="22"/>
          <w:szCs w:val="22"/>
          <w:shd w:val="clear" w:color="auto" w:fill="FFFFFF"/>
        </w:rPr>
        <w:t xml:space="preserve">seres humanos de carne y </w:t>
      </w:r>
      <w:r w:rsidR="00703388" w:rsidRPr="00AB0CE7">
        <w:rPr>
          <w:rFonts w:ascii="Bookman Old Style" w:hAnsi="Bookman Old Style" w:cs="Helvetica"/>
          <w:bCs/>
          <w:color w:val="2C2825"/>
          <w:sz w:val="22"/>
          <w:szCs w:val="22"/>
          <w:shd w:val="clear" w:color="auto" w:fill="FFFFFF"/>
        </w:rPr>
        <w:t>hueso no</w:t>
      </w:r>
      <w:r w:rsidR="002B1818" w:rsidRPr="00AB0CE7">
        <w:rPr>
          <w:rFonts w:ascii="Bookman Old Style" w:hAnsi="Bookman Old Style" w:cs="Helvetica"/>
          <w:bCs/>
          <w:color w:val="2C2825"/>
          <w:sz w:val="22"/>
          <w:szCs w:val="22"/>
          <w:shd w:val="clear" w:color="auto" w:fill="FFFFFF"/>
        </w:rPr>
        <w:t xml:space="preserve"> exentos de equivocaciones los que se proponen el asalto al poder para entregárselo al pueblo. El precepto cristiano dice que</w:t>
      </w:r>
      <w:r w:rsidR="0016049C" w:rsidRPr="00AB0CE7">
        <w:rPr>
          <w:rFonts w:ascii="Bookman Old Style" w:hAnsi="Bookman Old Style" w:cs="Helvetica"/>
          <w:bCs/>
          <w:color w:val="2C2825"/>
          <w:sz w:val="22"/>
          <w:szCs w:val="22"/>
          <w:shd w:val="clear" w:color="auto" w:fill="FFFFFF"/>
        </w:rPr>
        <w:t>:</w:t>
      </w:r>
      <w:r w:rsidR="002B1818" w:rsidRPr="00AB0CE7">
        <w:rPr>
          <w:rFonts w:ascii="Bookman Old Style" w:hAnsi="Bookman Old Style" w:cs="Helvetica"/>
          <w:bCs/>
          <w:color w:val="2C2825"/>
          <w:sz w:val="22"/>
          <w:szCs w:val="22"/>
          <w:shd w:val="clear" w:color="auto" w:fill="FFFFFF"/>
        </w:rPr>
        <w:t xml:space="preserve"> “El que esté libre de pecados que tire la primera piedra”.</w:t>
      </w:r>
    </w:p>
    <w:p w14:paraId="57AA3E9C" w14:textId="77777777" w:rsidR="002B1818" w:rsidRPr="00AB0CE7" w:rsidRDefault="002B1818"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En el caso de Nicaragua, nadie me puede </w:t>
      </w:r>
      <w:r w:rsidR="0016049C" w:rsidRPr="00AB0CE7">
        <w:rPr>
          <w:rFonts w:ascii="Bookman Old Style" w:hAnsi="Bookman Old Style" w:cs="Helvetica"/>
          <w:bCs/>
          <w:color w:val="2C2825"/>
          <w:sz w:val="22"/>
          <w:szCs w:val="22"/>
          <w:shd w:val="clear" w:color="auto" w:fill="FFFFFF"/>
        </w:rPr>
        <w:t>contar la historia</w:t>
      </w:r>
      <w:r w:rsidRPr="00AB0CE7">
        <w:rPr>
          <w:rFonts w:ascii="Bookman Old Style" w:hAnsi="Bookman Old Style" w:cs="Helvetica"/>
          <w:bCs/>
          <w:color w:val="2C2825"/>
          <w:sz w:val="22"/>
          <w:szCs w:val="22"/>
          <w:shd w:val="clear" w:color="auto" w:fill="FFFFFF"/>
        </w:rPr>
        <w:t>. Yo fui errónea e injustamente expulsado</w:t>
      </w:r>
      <w:r w:rsidR="00707B8F" w:rsidRPr="00AB0CE7">
        <w:rPr>
          <w:rFonts w:ascii="Bookman Old Style" w:hAnsi="Bookman Old Style" w:cs="Helvetica"/>
          <w:bCs/>
          <w:color w:val="2C2825"/>
          <w:sz w:val="22"/>
          <w:szCs w:val="22"/>
          <w:shd w:val="clear" w:color="auto" w:fill="FFFFFF"/>
        </w:rPr>
        <w:t xml:space="preserve"> de forma ignominiosa</w:t>
      </w:r>
      <w:r w:rsidRPr="00AB0CE7">
        <w:rPr>
          <w:rFonts w:ascii="Bookman Old Style" w:hAnsi="Bookman Old Style" w:cs="Helvetica"/>
          <w:bCs/>
          <w:color w:val="2C2825"/>
          <w:sz w:val="22"/>
          <w:szCs w:val="22"/>
          <w:shd w:val="clear" w:color="auto" w:fill="FFFFFF"/>
        </w:rPr>
        <w:t xml:space="preserve"> del país</w:t>
      </w:r>
      <w:r w:rsidR="00707B8F" w:rsidRPr="00AB0CE7">
        <w:rPr>
          <w:rFonts w:ascii="Bookman Old Style" w:hAnsi="Bookman Old Style" w:cs="Helvetica"/>
          <w:bCs/>
          <w:color w:val="2C2825"/>
          <w:sz w:val="22"/>
          <w:szCs w:val="22"/>
          <w:shd w:val="clear" w:color="auto" w:fill="FFFFFF"/>
        </w:rPr>
        <w:t xml:space="preserve"> </w:t>
      </w:r>
      <w:r w:rsidRPr="00AB0CE7">
        <w:rPr>
          <w:rFonts w:ascii="Bookman Old Style" w:hAnsi="Bookman Old Style" w:cs="Helvetica"/>
          <w:bCs/>
          <w:color w:val="2C2825"/>
          <w:sz w:val="22"/>
          <w:szCs w:val="22"/>
          <w:shd w:val="clear" w:color="auto" w:fill="FFFFFF"/>
        </w:rPr>
        <w:t xml:space="preserve">cuando fui embajador de Venezuela enviado por el Comandante Hugo Chávez. No es tema de este escrito, solo una referencia para decir que no puede ser el ámbito de lo </w:t>
      </w:r>
      <w:r w:rsidR="00707B8F" w:rsidRPr="00AB0CE7">
        <w:rPr>
          <w:rFonts w:ascii="Bookman Old Style" w:hAnsi="Bookman Old Style" w:cs="Helvetica"/>
          <w:bCs/>
          <w:color w:val="2C2825"/>
          <w:sz w:val="22"/>
          <w:szCs w:val="22"/>
          <w:shd w:val="clear" w:color="auto" w:fill="FFFFFF"/>
        </w:rPr>
        <w:t>propio</w:t>
      </w:r>
      <w:r w:rsidRPr="00AB0CE7">
        <w:rPr>
          <w:rFonts w:ascii="Bookman Old Style" w:hAnsi="Bookman Old Style" w:cs="Helvetica"/>
          <w:bCs/>
          <w:color w:val="2C2825"/>
          <w:sz w:val="22"/>
          <w:szCs w:val="22"/>
          <w:shd w:val="clear" w:color="auto" w:fill="FFFFFF"/>
        </w:rPr>
        <w:t xml:space="preserve"> el que motive la acción de un revolucionario. Y tampoco puede ser el resentimiento, el afán de protagonismo y la sobrevaloración individual lo que mueva su vida a favor del pueblo.</w:t>
      </w:r>
    </w:p>
    <w:p w14:paraId="3930D8B7" w14:textId="77777777" w:rsidR="00D60386" w:rsidRPr="00AB0CE7" w:rsidRDefault="00707B8F"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lastRenderedPageBreak/>
        <w:t>N</w:t>
      </w:r>
      <w:r w:rsidR="002B1818" w:rsidRPr="00AB0CE7">
        <w:rPr>
          <w:rFonts w:ascii="Bookman Old Style" w:hAnsi="Bookman Old Style" w:cs="Helvetica"/>
          <w:bCs/>
          <w:color w:val="2C2825"/>
          <w:sz w:val="22"/>
          <w:szCs w:val="22"/>
          <w:shd w:val="clear" w:color="auto" w:fill="FFFFFF"/>
        </w:rPr>
        <w:t xml:space="preserve">o somos los revolucionarios los que hemos planteado la disyuntiva del todo o nada. Las consignas de “Patria o Muerte Venceremos” y “Patria Libre o Morir” </w:t>
      </w:r>
      <w:r w:rsidR="00D60386" w:rsidRPr="00AB0CE7">
        <w:rPr>
          <w:rFonts w:ascii="Bookman Old Style" w:hAnsi="Bookman Old Style" w:cs="Helvetica"/>
          <w:bCs/>
          <w:color w:val="2C2825"/>
          <w:sz w:val="22"/>
          <w:szCs w:val="22"/>
          <w:shd w:val="clear" w:color="auto" w:fill="FFFFFF"/>
        </w:rPr>
        <w:t>fueron adoptadas</w:t>
      </w:r>
      <w:r w:rsidR="002B1818" w:rsidRPr="00AB0CE7">
        <w:rPr>
          <w:rFonts w:ascii="Bookman Old Style" w:hAnsi="Bookman Old Style" w:cs="Helvetica"/>
          <w:bCs/>
          <w:color w:val="2C2825"/>
          <w:sz w:val="22"/>
          <w:szCs w:val="22"/>
          <w:shd w:val="clear" w:color="auto" w:fill="FFFFFF"/>
        </w:rPr>
        <w:t xml:space="preserve"> por Fidel y por Sandino después</w:t>
      </w:r>
      <w:r w:rsidRPr="00AB0CE7">
        <w:rPr>
          <w:rFonts w:ascii="Bookman Old Style" w:hAnsi="Bookman Old Style" w:cs="Helvetica"/>
          <w:bCs/>
          <w:color w:val="2C2825"/>
          <w:sz w:val="22"/>
          <w:szCs w:val="22"/>
          <w:shd w:val="clear" w:color="auto" w:fill="FFFFFF"/>
        </w:rPr>
        <w:t xml:space="preserve"> que las circunstancias</w:t>
      </w:r>
      <w:r w:rsidR="0016049C" w:rsidRPr="00AB0CE7">
        <w:rPr>
          <w:rFonts w:ascii="Bookman Old Style" w:hAnsi="Bookman Old Style" w:cs="Helvetica"/>
          <w:bCs/>
          <w:color w:val="2C2825"/>
          <w:sz w:val="22"/>
          <w:szCs w:val="22"/>
          <w:shd w:val="clear" w:color="auto" w:fill="FFFFFF"/>
        </w:rPr>
        <w:t xml:space="preserve"> se</w:t>
      </w:r>
      <w:r w:rsidRPr="00AB0CE7">
        <w:rPr>
          <w:rFonts w:ascii="Bookman Old Style" w:hAnsi="Bookman Old Style" w:cs="Helvetica"/>
          <w:bCs/>
          <w:color w:val="2C2825"/>
          <w:sz w:val="22"/>
          <w:szCs w:val="22"/>
          <w:shd w:val="clear" w:color="auto" w:fill="FFFFFF"/>
        </w:rPr>
        <w:t xml:space="preserve"> las impusieron.</w:t>
      </w:r>
      <w:r w:rsidR="002B1818" w:rsidRPr="00AB0CE7">
        <w:rPr>
          <w:rFonts w:ascii="Bookman Old Style" w:hAnsi="Bookman Old Style" w:cs="Helvetica"/>
          <w:bCs/>
          <w:color w:val="2C2825"/>
          <w:sz w:val="22"/>
          <w:szCs w:val="22"/>
          <w:shd w:val="clear" w:color="auto" w:fill="FFFFFF"/>
        </w:rPr>
        <w:t xml:space="preserve"> Vale recordar el</w:t>
      </w:r>
      <w:r w:rsidR="0016049C" w:rsidRPr="00AB0CE7">
        <w:rPr>
          <w:rFonts w:ascii="Bookman Old Style" w:hAnsi="Bookman Old Style" w:cs="Helvetica"/>
          <w:bCs/>
          <w:color w:val="2C2825"/>
          <w:sz w:val="22"/>
          <w:szCs w:val="22"/>
          <w:shd w:val="clear" w:color="auto" w:fill="FFFFFF"/>
        </w:rPr>
        <w:t xml:space="preserve"> brutal</w:t>
      </w:r>
      <w:r w:rsidR="002B1818" w:rsidRPr="00AB0CE7">
        <w:rPr>
          <w:rFonts w:ascii="Bookman Old Style" w:hAnsi="Bookman Old Style" w:cs="Helvetica"/>
          <w:bCs/>
          <w:color w:val="2C2825"/>
          <w:sz w:val="22"/>
          <w:szCs w:val="22"/>
          <w:shd w:val="clear" w:color="auto" w:fill="FFFFFF"/>
        </w:rPr>
        <w:t xml:space="preserve"> decreto de Guerra a Muerte que </w:t>
      </w:r>
      <w:r w:rsidR="00752033" w:rsidRPr="00AB0CE7">
        <w:rPr>
          <w:rFonts w:ascii="Bookman Old Style" w:hAnsi="Bookman Old Style" w:cs="Helvetica"/>
          <w:bCs/>
          <w:color w:val="2C2825"/>
          <w:sz w:val="22"/>
          <w:szCs w:val="22"/>
          <w:shd w:val="clear" w:color="auto" w:fill="FFFFFF"/>
        </w:rPr>
        <w:t xml:space="preserve">el General </w:t>
      </w:r>
      <w:proofErr w:type="gramStart"/>
      <w:r w:rsidR="00752033" w:rsidRPr="00AB0CE7">
        <w:rPr>
          <w:rFonts w:ascii="Bookman Old Style" w:hAnsi="Bookman Old Style" w:cs="Helvetica"/>
          <w:bCs/>
          <w:color w:val="2C2825"/>
          <w:sz w:val="22"/>
          <w:szCs w:val="22"/>
          <w:shd w:val="clear" w:color="auto" w:fill="FFFFFF"/>
        </w:rPr>
        <w:t>Libertador  Simón</w:t>
      </w:r>
      <w:proofErr w:type="gramEnd"/>
      <w:r w:rsidR="00752033" w:rsidRPr="00AB0CE7">
        <w:rPr>
          <w:rFonts w:ascii="Bookman Old Style" w:hAnsi="Bookman Old Style" w:cs="Helvetica"/>
          <w:bCs/>
          <w:color w:val="2C2825"/>
          <w:sz w:val="22"/>
          <w:szCs w:val="22"/>
          <w:shd w:val="clear" w:color="auto" w:fill="FFFFFF"/>
        </w:rPr>
        <w:t xml:space="preserve"> </w:t>
      </w:r>
      <w:r w:rsidR="002B1818" w:rsidRPr="00AB0CE7">
        <w:rPr>
          <w:rFonts w:ascii="Bookman Old Style" w:hAnsi="Bookman Old Style" w:cs="Helvetica"/>
          <w:bCs/>
          <w:color w:val="2C2825"/>
          <w:sz w:val="22"/>
          <w:szCs w:val="22"/>
          <w:shd w:val="clear" w:color="auto" w:fill="FFFFFF"/>
        </w:rPr>
        <w:t>Bolívar</w:t>
      </w:r>
      <w:r w:rsidR="00752033" w:rsidRPr="00AB0CE7">
        <w:rPr>
          <w:rFonts w:ascii="Bookman Old Style" w:hAnsi="Bookman Old Style" w:cs="Helvetica"/>
          <w:bCs/>
          <w:color w:val="2C2825"/>
          <w:sz w:val="22"/>
          <w:szCs w:val="22"/>
          <w:shd w:val="clear" w:color="auto" w:fill="FFFFFF"/>
        </w:rPr>
        <w:t xml:space="preserve"> Palacios y Blanco</w:t>
      </w:r>
      <w:r w:rsidR="002B1818" w:rsidRPr="00AB0CE7">
        <w:rPr>
          <w:rFonts w:ascii="Bookman Old Style" w:hAnsi="Bookman Old Style" w:cs="Helvetica"/>
          <w:bCs/>
          <w:color w:val="2C2825"/>
          <w:sz w:val="22"/>
          <w:szCs w:val="22"/>
          <w:shd w:val="clear" w:color="auto" w:fill="FFFFFF"/>
        </w:rPr>
        <w:t xml:space="preserve"> se vio obligado a firmar en 1813</w:t>
      </w:r>
      <w:r w:rsidR="0016049C" w:rsidRPr="00AB0CE7">
        <w:rPr>
          <w:rFonts w:ascii="Bookman Old Style" w:hAnsi="Bookman Old Style" w:cs="Helvetica"/>
          <w:bCs/>
          <w:color w:val="2C2825"/>
          <w:sz w:val="22"/>
          <w:szCs w:val="22"/>
          <w:shd w:val="clear" w:color="auto" w:fill="FFFFFF"/>
        </w:rPr>
        <w:t xml:space="preserve"> en medio del fragor de la lucha independentista contra España y en el que no se aceptaban medias tintas</w:t>
      </w:r>
      <w:r w:rsidR="002B1818" w:rsidRPr="00AB0CE7">
        <w:rPr>
          <w:rFonts w:ascii="Bookman Old Style" w:hAnsi="Bookman Old Style" w:cs="Helvetica"/>
          <w:bCs/>
          <w:color w:val="2C2825"/>
          <w:sz w:val="22"/>
          <w:szCs w:val="22"/>
          <w:shd w:val="clear" w:color="auto" w:fill="FFFFFF"/>
        </w:rPr>
        <w:t xml:space="preserve">. </w:t>
      </w:r>
      <w:r w:rsidR="00D60386" w:rsidRPr="00AB0CE7">
        <w:rPr>
          <w:rFonts w:ascii="Bookman Old Style" w:hAnsi="Bookman Old Style" w:cs="Helvetica"/>
          <w:bCs/>
          <w:color w:val="2C2825"/>
          <w:sz w:val="22"/>
          <w:szCs w:val="22"/>
          <w:shd w:val="clear" w:color="auto" w:fill="FFFFFF"/>
        </w:rPr>
        <w:t>En algún momento, tanto en C</w:t>
      </w:r>
      <w:r w:rsidR="002B1818" w:rsidRPr="00AB0CE7">
        <w:rPr>
          <w:rFonts w:ascii="Bookman Old Style" w:hAnsi="Bookman Old Style" w:cs="Helvetica"/>
          <w:bCs/>
          <w:color w:val="2C2825"/>
          <w:sz w:val="22"/>
          <w:szCs w:val="22"/>
          <w:shd w:val="clear" w:color="auto" w:fill="FFFFFF"/>
        </w:rPr>
        <w:t xml:space="preserve">uba como en Nicaragua </w:t>
      </w:r>
      <w:r w:rsidR="00D60386" w:rsidRPr="00AB0CE7">
        <w:rPr>
          <w:rFonts w:ascii="Bookman Old Style" w:hAnsi="Bookman Old Style" w:cs="Helvetica"/>
          <w:bCs/>
          <w:color w:val="2C2825"/>
          <w:sz w:val="22"/>
          <w:szCs w:val="22"/>
          <w:shd w:val="clear" w:color="auto" w:fill="FFFFFF"/>
        </w:rPr>
        <w:t>disminuyó el uso de esos lemas que identificaban</w:t>
      </w:r>
      <w:r w:rsidRPr="00AB0CE7">
        <w:rPr>
          <w:rFonts w:ascii="Bookman Old Style" w:hAnsi="Bookman Old Style" w:cs="Helvetica"/>
          <w:bCs/>
          <w:color w:val="2C2825"/>
          <w:sz w:val="22"/>
          <w:szCs w:val="22"/>
          <w:shd w:val="clear" w:color="auto" w:fill="FFFFFF"/>
        </w:rPr>
        <w:t xml:space="preserve"> su</w:t>
      </w:r>
      <w:r w:rsidR="00D60386" w:rsidRPr="00AB0CE7">
        <w:rPr>
          <w:rFonts w:ascii="Bookman Old Style" w:hAnsi="Bookman Old Style" w:cs="Helvetica"/>
          <w:bCs/>
          <w:color w:val="2C2825"/>
          <w:sz w:val="22"/>
          <w:szCs w:val="22"/>
          <w:shd w:val="clear" w:color="auto" w:fill="FFFFFF"/>
        </w:rPr>
        <w:t xml:space="preserve"> vocación revolucionaria</w:t>
      </w:r>
      <w:r w:rsidR="002B1818" w:rsidRPr="00AB0CE7">
        <w:rPr>
          <w:rFonts w:ascii="Bookman Old Style" w:hAnsi="Bookman Old Style" w:cs="Helvetica"/>
          <w:bCs/>
          <w:color w:val="2C2825"/>
          <w:sz w:val="22"/>
          <w:szCs w:val="22"/>
          <w:shd w:val="clear" w:color="auto" w:fill="FFFFFF"/>
        </w:rPr>
        <w:t xml:space="preserve"> como forma de aflojar las tensiones</w:t>
      </w:r>
      <w:r w:rsidR="00D60386" w:rsidRPr="00AB0CE7">
        <w:rPr>
          <w:rFonts w:ascii="Bookman Old Style" w:hAnsi="Bookman Old Style" w:cs="Helvetica"/>
          <w:bCs/>
          <w:color w:val="2C2825"/>
          <w:sz w:val="22"/>
          <w:szCs w:val="22"/>
          <w:shd w:val="clear" w:color="auto" w:fill="FFFFFF"/>
        </w:rPr>
        <w:t>, pero la</w:t>
      </w:r>
      <w:r w:rsidRPr="00AB0CE7">
        <w:rPr>
          <w:rFonts w:ascii="Bookman Old Style" w:hAnsi="Bookman Old Style" w:cs="Helvetica"/>
          <w:bCs/>
          <w:color w:val="2C2825"/>
          <w:sz w:val="22"/>
          <w:szCs w:val="22"/>
          <w:shd w:val="clear" w:color="auto" w:fill="FFFFFF"/>
        </w:rPr>
        <w:t xml:space="preserve"> </w:t>
      </w:r>
      <w:r w:rsidR="00D60386" w:rsidRPr="00AB0CE7">
        <w:rPr>
          <w:rFonts w:ascii="Bookman Old Style" w:hAnsi="Bookman Old Style" w:cs="Helvetica"/>
          <w:bCs/>
          <w:color w:val="2C2825"/>
          <w:sz w:val="22"/>
          <w:szCs w:val="22"/>
          <w:shd w:val="clear" w:color="auto" w:fill="FFFFFF"/>
        </w:rPr>
        <w:t>agresión no</w:t>
      </w:r>
      <w:r w:rsidRPr="00AB0CE7">
        <w:rPr>
          <w:rFonts w:ascii="Bookman Old Style" w:hAnsi="Bookman Old Style" w:cs="Helvetica"/>
          <w:bCs/>
          <w:color w:val="2C2825"/>
          <w:sz w:val="22"/>
          <w:szCs w:val="22"/>
          <w:shd w:val="clear" w:color="auto" w:fill="FFFFFF"/>
        </w:rPr>
        <w:t xml:space="preserve"> </w:t>
      </w:r>
      <w:r w:rsidR="00D60386" w:rsidRPr="00AB0CE7">
        <w:rPr>
          <w:rFonts w:ascii="Bookman Old Style" w:hAnsi="Bookman Old Style" w:cs="Helvetica"/>
          <w:bCs/>
          <w:color w:val="2C2825"/>
          <w:sz w:val="22"/>
          <w:szCs w:val="22"/>
          <w:shd w:val="clear" w:color="auto" w:fill="FFFFFF"/>
        </w:rPr>
        <w:t>c</w:t>
      </w:r>
      <w:r w:rsidRPr="00AB0CE7">
        <w:rPr>
          <w:rFonts w:ascii="Bookman Old Style" w:hAnsi="Bookman Old Style" w:cs="Helvetica"/>
          <w:bCs/>
          <w:color w:val="2C2825"/>
          <w:sz w:val="22"/>
          <w:szCs w:val="22"/>
          <w:shd w:val="clear" w:color="auto" w:fill="FFFFFF"/>
        </w:rPr>
        <w:t>esó</w:t>
      </w:r>
      <w:r w:rsidR="00D60386" w:rsidRPr="00AB0CE7">
        <w:rPr>
          <w:rFonts w:ascii="Bookman Old Style" w:hAnsi="Bookman Old Style" w:cs="Helvetica"/>
          <w:bCs/>
          <w:color w:val="2C2825"/>
          <w:sz w:val="22"/>
          <w:szCs w:val="22"/>
          <w:shd w:val="clear" w:color="auto" w:fill="FFFFFF"/>
        </w:rPr>
        <w:t xml:space="preserve">. Fue el </w:t>
      </w:r>
      <w:r w:rsidRPr="00AB0CE7">
        <w:rPr>
          <w:rFonts w:ascii="Bookman Old Style" w:hAnsi="Bookman Old Style" w:cs="Helvetica"/>
          <w:bCs/>
          <w:color w:val="2C2825"/>
          <w:sz w:val="22"/>
          <w:szCs w:val="22"/>
          <w:shd w:val="clear" w:color="auto" w:fill="FFFFFF"/>
        </w:rPr>
        <w:t>imperialismo</w:t>
      </w:r>
      <w:r w:rsidR="00D60386" w:rsidRPr="00AB0CE7">
        <w:rPr>
          <w:rFonts w:ascii="Bookman Old Style" w:hAnsi="Bookman Old Style" w:cs="Helvetica"/>
          <w:bCs/>
          <w:color w:val="2C2825"/>
          <w:sz w:val="22"/>
          <w:szCs w:val="22"/>
          <w:shd w:val="clear" w:color="auto" w:fill="FFFFFF"/>
        </w:rPr>
        <w:t xml:space="preserve"> el que planteó el “todo o nada”.</w:t>
      </w:r>
    </w:p>
    <w:p w14:paraId="21F6A97E" w14:textId="0D7AB7DD" w:rsidR="003E1C6E" w:rsidRPr="00AB0CE7" w:rsidRDefault="00D60386" w:rsidP="00AB0CE7">
      <w:pPr>
        <w:pStyle w:val="NormalWeb"/>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 xml:space="preserve">Y en estas condiciones lamentablemente no hay espacio para las terceras opciones. O estás con el imperialismo o estás con la Patria. Que </w:t>
      </w:r>
      <w:proofErr w:type="gramStart"/>
      <w:r w:rsidRPr="00AB0CE7">
        <w:rPr>
          <w:rFonts w:ascii="Bookman Old Style" w:hAnsi="Bookman Old Style" w:cs="Helvetica"/>
          <w:bCs/>
          <w:color w:val="2C2825"/>
          <w:sz w:val="22"/>
          <w:szCs w:val="22"/>
          <w:shd w:val="clear" w:color="auto" w:fill="FFFFFF"/>
        </w:rPr>
        <w:t>cada quien</w:t>
      </w:r>
      <w:proofErr w:type="gramEnd"/>
      <w:r w:rsidRPr="00AB0CE7">
        <w:rPr>
          <w:rFonts w:ascii="Bookman Old Style" w:hAnsi="Bookman Old Style" w:cs="Helvetica"/>
          <w:bCs/>
          <w:color w:val="2C2825"/>
          <w:sz w:val="22"/>
          <w:szCs w:val="22"/>
          <w:shd w:val="clear" w:color="auto" w:fill="FFFFFF"/>
        </w:rPr>
        <w:t xml:space="preserve"> elija su trinchera. Yo no tengo dudas de cuál es la mía.</w:t>
      </w:r>
      <w:r w:rsidR="00703388" w:rsidRPr="00AB0CE7">
        <w:rPr>
          <w:rFonts w:ascii="Bookman Old Style" w:hAnsi="Bookman Old Style" w:cs="Helvetica"/>
          <w:bCs/>
          <w:color w:val="2C2825"/>
          <w:sz w:val="22"/>
          <w:szCs w:val="22"/>
          <w:shd w:val="clear" w:color="auto" w:fill="FFFFFF"/>
        </w:rPr>
        <w:t xml:space="preserve"> </w:t>
      </w:r>
    </w:p>
    <w:p w14:paraId="0ED1056B" w14:textId="6899103A" w:rsidR="00692AC9" w:rsidRPr="00AB0CE7" w:rsidRDefault="00692AC9" w:rsidP="00AB0CE7">
      <w:pPr>
        <w:pStyle w:val="NormalWeb"/>
        <w:pBdr>
          <w:bottom w:val="single" w:sz="6" w:space="1" w:color="auto"/>
        </w:pBdr>
        <w:shd w:val="clear" w:color="auto" w:fill="FFFFFF"/>
        <w:spacing w:before="0" w:beforeAutospacing="0" w:after="200" w:afterAutospacing="0" w:line="360" w:lineRule="auto"/>
        <w:jc w:val="both"/>
        <w:rPr>
          <w:rFonts w:ascii="Bookman Old Style" w:hAnsi="Bookman Old Style" w:cs="Helvetica"/>
          <w:bCs/>
          <w:color w:val="2C2825"/>
          <w:sz w:val="22"/>
          <w:szCs w:val="22"/>
          <w:shd w:val="clear" w:color="auto" w:fill="FFFFFF"/>
        </w:rPr>
      </w:pPr>
      <w:r w:rsidRPr="00AB0CE7">
        <w:rPr>
          <w:rFonts w:ascii="Bookman Old Style" w:hAnsi="Bookman Old Style" w:cs="Helvetica"/>
          <w:bCs/>
          <w:color w:val="2C2825"/>
          <w:sz w:val="22"/>
          <w:szCs w:val="22"/>
          <w:shd w:val="clear" w:color="auto" w:fill="FFFFFF"/>
        </w:rPr>
        <w:t>Lo subrayado, interpolado es nuestro</w:t>
      </w:r>
    </w:p>
    <w:p w14:paraId="2518B463" w14:textId="47A24719" w:rsidR="00AB0CE7" w:rsidRDefault="00C4639D" w:rsidP="00AB0CE7">
      <w:pPr>
        <w:pStyle w:val="Ttulo"/>
        <w:jc w:val="both"/>
        <w:rPr>
          <w:b/>
          <w:bCs/>
          <w:sz w:val="48"/>
          <w:szCs w:val="48"/>
          <w:shd w:val="clear" w:color="auto" w:fill="FFFFFF"/>
        </w:rPr>
      </w:pPr>
      <w:r>
        <w:rPr>
          <w:b/>
          <w:bCs/>
          <w:noProof/>
          <w:sz w:val="48"/>
          <w:szCs w:val="48"/>
          <w:shd w:val="clear" w:color="auto" w:fill="FFFFFF"/>
        </w:rPr>
        <w:drawing>
          <wp:inline distT="0" distB="0" distL="0" distR="0" wp14:anchorId="378E656C" wp14:editId="0732FD7D">
            <wp:extent cx="6886575" cy="1714500"/>
            <wp:effectExtent l="0" t="0" r="9525" b="0"/>
            <wp:docPr id="31" name="Imagen 3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Logotipo, nombre de la empresa&#10;&#10;Descripción generada automáticamente"/>
                    <pic:cNvPicPr/>
                  </pic:nvPicPr>
                  <pic:blipFill>
                    <a:blip r:embed="rId5">
                      <a:extLst>
                        <a:ext uri="{28A0092B-C50C-407E-A947-70E740481C1C}">
                          <a14:useLocalDpi xmlns:a14="http://schemas.microsoft.com/office/drawing/2010/main" val="0"/>
                        </a:ext>
                      </a:extLst>
                    </a:blip>
                    <a:stretch>
                      <a:fillRect/>
                    </a:stretch>
                  </pic:blipFill>
                  <pic:spPr>
                    <a:xfrm>
                      <a:off x="0" y="0"/>
                      <a:ext cx="6886575" cy="1714500"/>
                    </a:xfrm>
                    <a:prstGeom prst="rect">
                      <a:avLst/>
                    </a:prstGeom>
                  </pic:spPr>
                </pic:pic>
              </a:graphicData>
            </a:graphic>
          </wp:inline>
        </w:drawing>
      </w:r>
    </w:p>
    <w:p w14:paraId="6565EAD5" w14:textId="56C144C4" w:rsidR="002371B0" w:rsidRPr="00AB0CE7" w:rsidRDefault="002371B0" w:rsidP="00AB0CE7">
      <w:pPr>
        <w:pStyle w:val="Ttulo"/>
        <w:jc w:val="both"/>
        <w:rPr>
          <w:b/>
          <w:bCs/>
          <w:sz w:val="48"/>
          <w:szCs w:val="48"/>
          <w:shd w:val="clear" w:color="auto" w:fill="FFFFFF"/>
        </w:rPr>
      </w:pPr>
      <w:r w:rsidRPr="00AB0CE7">
        <w:rPr>
          <w:b/>
          <w:bCs/>
          <w:sz w:val="48"/>
          <w:szCs w:val="48"/>
          <w:shd w:val="clear" w:color="auto" w:fill="FFFFFF"/>
        </w:rPr>
        <w:t xml:space="preserve">“Nicaragua 2021. Una </w:t>
      </w:r>
      <w:proofErr w:type="gramStart"/>
      <w:r w:rsidRPr="00AB0CE7">
        <w:rPr>
          <w:b/>
          <w:bCs/>
          <w:sz w:val="48"/>
          <w:szCs w:val="48"/>
          <w:shd w:val="clear" w:color="auto" w:fill="FFFFFF"/>
        </w:rPr>
        <w:t>nueva  agresión</w:t>
      </w:r>
      <w:proofErr w:type="gramEnd"/>
      <w:r w:rsidRPr="00AB0CE7">
        <w:rPr>
          <w:b/>
          <w:bCs/>
          <w:sz w:val="48"/>
          <w:szCs w:val="48"/>
          <w:shd w:val="clear" w:color="auto" w:fill="FFFFFF"/>
        </w:rPr>
        <w:t xml:space="preserve"> imperial yanqui”. Por Sergio </w:t>
      </w:r>
      <w:proofErr w:type="gramStart"/>
      <w:r w:rsidRPr="00AB0CE7">
        <w:rPr>
          <w:b/>
          <w:bCs/>
          <w:sz w:val="48"/>
          <w:szCs w:val="48"/>
          <w:shd w:val="clear" w:color="auto" w:fill="FFFFFF"/>
        </w:rPr>
        <w:t xml:space="preserve">Rodríguez  </w:t>
      </w:r>
      <w:proofErr w:type="spellStart"/>
      <w:r w:rsidRPr="00AB0CE7">
        <w:rPr>
          <w:b/>
          <w:bCs/>
          <w:sz w:val="48"/>
          <w:szCs w:val="48"/>
          <w:shd w:val="clear" w:color="auto" w:fill="FFFFFF"/>
        </w:rPr>
        <w:t>Gelsfenstein</w:t>
      </w:r>
      <w:proofErr w:type="spellEnd"/>
      <w:proofErr w:type="gramEnd"/>
    </w:p>
    <w:p w14:paraId="3555AB08" w14:textId="1B2F8B83" w:rsidR="00AB0CE7" w:rsidRPr="00CC1953" w:rsidRDefault="00AB0CE7" w:rsidP="00703388">
      <w:pPr>
        <w:pStyle w:val="NormalWeb"/>
        <w:shd w:val="clear" w:color="auto" w:fill="FFFFFF"/>
        <w:spacing w:before="0" w:beforeAutospacing="0" w:after="200" w:afterAutospacing="0" w:line="276" w:lineRule="auto"/>
        <w:jc w:val="both"/>
        <w:rPr>
          <w:rFonts w:ascii="Comic Sans MS" w:hAnsi="Comic Sans MS" w:cs="Helvetica"/>
          <w:color w:val="2C2825"/>
          <w:sz w:val="22"/>
          <w:szCs w:val="22"/>
          <w:shd w:val="clear" w:color="auto" w:fill="FFFFFF"/>
        </w:rPr>
      </w:pPr>
      <w:r w:rsidRPr="00CC1953">
        <w:rPr>
          <w:rFonts w:ascii="Comic Sans MS" w:hAnsi="Comic Sans MS" w:cs="Helvetica"/>
          <w:color w:val="2C2825"/>
          <w:sz w:val="22"/>
          <w:szCs w:val="22"/>
          <w:shd w:val="clear" w:color="auto" w:fill="FFFFFF"/>
        </w:rPr>
        <w:t>Blog:</w:t>
      </w:r>
      <w:r w:rsidR="006D40DC">
        <w:rPr>
          <w:rFonts w:ascii="Comic Sans MS" w:hAnsi="Comic Sans MS" w:cs="Helvetica"/>
          <w:color w:val="2C2825"/>
          <w:sz w:val="22"/>
          <w:szCs w:val="22"/>
          <w:shd w:val="clear" w:color="auto" w:fill="FFFFFF"/>
        </w:rPr>
        <w:t xml:space="preserve"> </w:t>
      </w:r>
      <w:r w:rsidR="006D40DC" w:rsidRPr="00CC1953">
        <w:rPr>
          <w:rFonts w:ascii="Comic Sans MS" w:hAnsi="Comic Sans MS" w:cs="Helvetica"/>
          <w:color w:val="2C2825"/>
          <w:sz w:val="22"/>
          <w:szCs w:val="22"/>
          <w:shd w:val="clear" w:color="auto" w:fill="FFFFFF"/>
        </w:rPr>
        <w:t>https://bit.ly/3AHuYUf</w:t>
      </w:r>
      <w:r w:rsidR="00CC1953">
        <w:rPr>
          <w:rFonts w:ascii="Comic Sans MS" w:hAnsi="Comic Sans MS" w:cs="Helvetica"/>
          <w:color w:val="2C2825"/>
          <w:sz w:val="22"/>
          <w:szCs w:val="22"/>
          <w:u w:val="single"/>
          <w:shd w:val="clear" w:color="auto" w:fill="FFFFFF"/>
        </w:rPr>
        <w:t xml:space="preserve"> </w:t>
      </w:r>
    </w:p>
    <w:p w14:paraId="79CDCCC7" w14:textId="2006D5EB"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color w:val="2C2825"/>
          <w:sz w:val="22"/>
          <w:szCs w:val="22"/>
          <w:u w:val="single"/>
          <w:shd w:val="clear" w:color="auto" w:fill="FFFFFF"/>
        </w:rPr>
      </w:pPr>
      <w:r w:rsidRPr="00CC1953">
        <w:rPr>
          <w:rFonts w:ascii="Comic Sans MS" w:hAnsi="Comic Sans MS" w:cs="Helvetica"/>
          <w:color w:val="2C2825"/>
          <w:sz w:val="22"/>
          <w:szCs w:val="22"/>
          <w:shd w:val="clear" w:color="auto" w:fill="FFFFFF"/>
        </w:rPr>
        <w:t>Pag</w:t>
      </w:r>
      <w:r w:rsidRPr="006D40DC">
        <w:rPr>
          <w:rFonts w:ascii="Comic Sans MS" w:hAnsi="Comic Sans MS" w:cs="Helvetica"/>
          <w:color w:val="2C2825"/>
          <w:sz w:val="22"/>
          <w:szCs w:val="22"/>
          <w:shd w:val="clear" w:color="auto" w:fill="FFFFFF"/>
        </w:rPr>
        <w:t>:</w:t>
      </w:r>
      <w:r w:rsidR="00CC1953" w:rsidRPr="006D40DC">
        <w:rPr>
          <w:rFonts w:ascii="Comic Sans MS" w:hAnsi="Comic Sans MS" w:cs="Helvetica"/>
          <w:color w:val="2C2825"/>
          <w:sz w:val="22"/>
          <w:szCs w:val="22"/>
          <w:shd w:val="clear" w:color="auto" w:fill="FFFFFF"/>
        </w:rPr>
        <w:t xml:space="preserve"> </w:t>
      </w:r>
      <w:r w:rsidR="00CC1953" w:rsidRPr="00CC1953">
        <w:rPr>
          <w:rFonts w:ascii="Comic Sans MS" w:hAnsi="Comic Sans MS" w:cs="Helvetica"/>
          <w:color w:val="2C2825"/>
          <w:sz w:val="22"/>
          <w:szCs w:val="22"/>
          <w:shd w:val="clear" w:color="auto" w:fill="FFFFFF"/>
        </w:rPr>
        <w:t>https://bit.ly/3xoUEmq</w:t>
      </w:r>
    </w:p>
    <w:p w14:paraId="6DB5DE76" w14:textId="77777777" w:rsidR="00C4639D" w:rsidRDefault="002371B0"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r w:rsidRPr="00AB0CE7">
        <w:rPr>
          <w:rFonts w:ascii="Comic Sans MS" w:hAnsi="Comic Sans MS" w:cs="Helvetica"/>
          <w:i/>
          <w:iCs/>
          <w:color w:val="2C2825"/>
          <w:sz w:val="28"/>
          <w:szCs w:val="28"/>
          <w:shd w:val="clear" w:color="auto" w:fill="FFFFFF"/>
        </w:rPr>
        <w:t>“L</w:t>
      </w:r>
      <w:r w:rsidR="00A402AF" w:rsidRPr="00AB0CE7">
        <w:rPr>
          <w:rFonts w:ascii="Comic Sans MS" w:hAnsi="Comic Sans MS" w:cs="Helvetica"/>
          <w:i/>
          <w:iCs/>
          <w:color w:val="2C2825"/>
          <w:sz w:val="28"/>
          <w:szCs w:val="28"/>
          <w:shd w:val="clear" w:color="auto" w:fill="FFFFFF"/>
        </w:rPr>
        <w:t>a historia de Nicaragua y A</w:t>
      </w:r>
      <w:r w:rsidRPr="00AB0CE7">
        <w:rPr>
          <w:rFonts w:ascii="Comic Sans MS" w:hAnsi="Comic Sans MS" w:cs="Helvetica"/>
          <w:i/>
          <w:iCs/>
          <w:color w:val="2C2825"/>
          <w:sz w:val="28"/>
          <w:szCs w:val="28"/>
          <w:shd w:val="clear" w:color="auto" w:fill="FFFFFF"/>
        </w:rPr>
        <w:t xml:space="preserve">ugusto César Sandino el General de hombres libres.” </w:t>
      </w:r>
      <w:r w:rsidR="00C4639D" w:rsidRPr="00C4639D">
        <w:rPr>
          <w:rFonts w:ascii="Comic Sans MS" w:hAnsi="Comic Sans MS" w:cs="Helvetica"/>
          <w:i/>
          <w:iCs/>
          <w:color w:val="2C2825"/>
          <w:sz w:val="28"/>
          <w:szCs w:val="28"/>
          <w:shd w:val="clear" w:color="auto" w:fill="FFFFFF"/>
        </w:rPr>
        <w:t xml:space="preserve">Por Prof. Moreno Peralta /IWA.  </w:t>
      </w:r>
    </w:p>
    <w:p w14:paraId="0FE34F83" w14:textId="0A07E048" w:rsidR="00A402AF" w:rsidRDefault="00C4639D"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r w:rsidRPr="00C4639D">
        <w:rPr>
          <w:rFonts w:ascii="Comic Sans MS" w:hAnsi="Comic Sans MS" w:cs="Helvetica"/>
          <w:i/>
          <w:iCs/>
          <w:color w:val="2C2825"/>
          <w:sz w:val="28"/>
          <w:szCs w:val="28"/>
          <w:shd w:val="clear" w:color="auto" w:fill="FFFFFF"/>
        </w:rPr>
        <w:t xml:space="preserve">Traducido al alemán, francés e inglés por la Señora Gerda </w:t>
      </w:r>
      <w:proofErr w:type="spellStart"/>
      <w:r w:rsidRPr="00C4639D">
        <w:rPr>
          <w:rFonts w:ascii="Comic Sans MS" w:hAnsi="Comic Sans MS" w:cs="Helvetica"/>
          <w:i/>
          <w:iCs/>
          <w:color w:val="2C2825"/>
          <w:sz w:val="28"/>
          <w:szCs w:val="28"/>
          <w:shd w:val="clear" w:color="auto" w:fill="FFFFFF"/>
        </w:rPr>
        <w:t>Bottcher</w:t>
      </w:r>
      <w:proofErr w:type="spellEnd"/>
      <w:r w:rsidRPr="00C4639D">
        <w:rPr>
          <w:rFonts w:ascii="Comic Sans MS" w:hAnsi="Comic Sans MS" w:cs="Helvetica"/>
          <w:i/>
          <w:iCs/>
          <w:color w:val="2C2825"/>
          <w:sz w:val="28"/>
          <w:szCs w:val="28"/>
          <w:shd w:val="clear" w:color="auto" w:fill="FFFFFF"/>
        </w:rPr>
        <w:t>, Directora de la Revista Latinoamérica. Un pueblo Continente.</w:t>
      </w:r>
    </w:p>
    <w:p w14:paraId="7665766C" w14:textId="71BF90F4"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r>
        <w:rPr>
          <w:rFonts w:ascii="Comic Sans MS" w:hAnsi="Comic Sans MS" w:cs="Helvetica"/>
          <w:noProof/>
          <w:color w:val="2C2825"/>
          <w:sz w:val="22"/>
          <w:szCs w:val="22"/>
          <w:shd w:val="clear" w:color="auto" w:fill="FFFFFF"/>
        </w:rPr>
        <w:lastRenderedPageBreak/>
        <w:drawing>
          <wp:anchor distT="0" distB="0" distL="114300" distR="114300" simplePos="0" relativeHeight="251696640" behindDoc="1" locked="0" layoutInCell="1" allowOverlap="1" wp14:anchorId="5FB7C8F1" wp14:editId="6477E555">
            <wp:simplePos x="0" y="0"/>
            <wp:positionH relativeFrom="column">
              <wp:posOffset>76200</wp:posOffset>
            </wp:positionH>
            <wp:positionV relativeFrom="paragraph">
              <wp:posOffset>254000</wp:posOffset>
            </wp:positionV>
            <wp:extent cx="6837045" cy="6181725"/>
            <wp:effectExtent l="3810" t="0" r="5715" b="5715"/>
            <wp:wrapTight wrapText="bothSides">
              <wp:wrapPolygon edited="0">
                <wp:start x="21588" y="-13"/>
                <wp:lineTo x="42" y="-13"/>
                <wp:lineTo x="42" y="21553"/>
                <wp:lineTo x="21588" y="21553"/>
                <wp:lineTo x="21588" y="-13"/>
              </wp:wrapPolygon>
            </wp:wrapTight>
            <wp:docPr id="6" name="Imagen 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Texto&#10;&#10;Descripción generada automáticamente"/>
                    <pic:cNvPicPr/>
                  </pic:nvPicPr>
                  <pic:blipFill rotWithShape="1">
                    <a:blip r:embed="rId10">
                      <a:extLst>
                        <a:ext uri="{28A0092B-C50C-407E-A947-70E740481C1C}">
                          <a14:useLocalDpi xmlns:a14="http://schemas.microsoft.com/office/drawing/2010/main" val="0"/>
                        </a:ext>
                      </a:extLst>
                    </a:blip>
                    <a:srcRect t="1097" r="3066" b="-1"/>
                    <a:stretch/>
                  </pic:blipFill>
                  <pic:spPr bwMode="auto">
                    <a:xfrm rot="16200000">
                      <a:off x="0" y="0"/>
                      <a:ext cx="6837045" cy="618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BBB30F" w14:textId="78D12049"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09D0888F" w14:textId="20138921"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28806CCA" w14:textId="61DA44E4"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0D91D1EC" w14:textId="2E2EFE36"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5BDB2F4A" w14:textId="02B20347"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023462A9" w14:textId="2EB992CA"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20410BFF" w14:textId="7A7605CF"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1CC9BDAD" w14:textId="027E69D9"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46AF4EB2" w14:textId="4E6AEA97"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76B69139" w14:textId="54EE26E6"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4F5734AC" w14:textId="5F8C92A2"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2EE23D20" w14:textId="384FBA29"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65A57FF3" w14:textId="192A6AF1"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0B5554FA" w14:textId="63A9C1DA"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027EA988" w14:textId="503A7802"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6E1AC802" w14:textId="1477D90F" w:rsidR="00AB0CE7" w:rsidRDefault="00AB0CE7" w:rsidP="00703388">
      <w:pPr>
        <w:pStyle w:val="NormalWeb"/>
        <w:shd w:val="clear" w:color="auto" w:fill="FFFFFF"/>
        <w:spacing w:before="0" w:beforeAutospacing="0" w:after="200" w:afterAutospacing="0" w:line="276" w:lineRule="auto"/>
        <w:jc w:val="both"/>
        <w:rPr>
          <w:rFonts w:ascii="Comic Sans MS" w:hAnsi="Comic Sans MS" w:cs="Helvetica"/>
          <w:i/>
          <w:iCs/>
          <w:color w:val="2C2825"/>
          <w:sz w:val="28"/>
          <w:szCs w:val="28"/>
          <w:shd w:val="clear" w:color="auto" w:fill="FFFFFF"/>
        </w:rPr>
      </w:pPr>
    </w:p>
    <w:p w14:paraId="54CED051" w14:textId="710CA126"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602261F0" wp14:editId="57E7C20F">
            <wp:extent cx="8979927" cy="5871696"/>
            <wp:effectExtent l="0" t="7937" r="4127" b="4128"/>
            <wp:docPr id="7" name="Imagen 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Texto&#10;&#10;Descripción generada automáticament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9022210" cy="5899343"/>
                    </a:xfrm>
                    <a:prstGeom prst="rect">
                      <a:avLst/>
                    </a:prstGeom>
                  </pic:spPr>
                </pic:pic>
              </a:graphicData>
            </a:graphic>
          </wp:inline>
        </w:drawing>
      </w:r>
    </w:p>
    <w:p w14:paraId="0726523C" w14:textId="73E9C30A"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744F7A52" wp14:editId="339EF355">
            <wp:extent cx="9007597" cy="5866509"/>
            <wp:effectExtent l="8573" t="0" r="0" b="0"/>
            <wp:docPr id="8" name="Imagen 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10;&#10;Descripción generada automáticamente"/>
                    <pic:cNvPicPr/>
                  </pic:nvPicPr>
                  <pic:blipFill>
                    <a:blip r:embed="rId12">
                      <a:extLst>
                        <a:ext uri="{28A0092B-C50C-407E-A947-70E740481C1C}">
                          <a14:useLocalDpi xmlns:a14="http://schemas.microsoft.com/office/drawing/2010/main" val="0"/>
                        </a:ext>
                      </a:extLst>
                    </a:blip>
                    <a:stretch>
                      <a:fillRect/>
                    </a:stretch>
                  </pic:blipFill>
                  <pic:spPr>
                    <a:xfrm rot="16200000">
                      <a:off x="0" y="0"/>
                      <a:ext cx="9040132" cy="5887698"/>
                    </a:xfrm>
                    <a:prstGeom prst="rect">
                      <a:avLst/>
                    </a:prstGeom>
                  </pic:spPr>
                </pic:pic>
              </a:graphicData>
            </a:graphic>
          </wp:inline>
        </w:drawing>
      </w:r>
    </w:p>
    <w:p w14:paraId="69EC5B8E" w14:textId="40BAC531"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0A8B32B1" wp14:editId="0508E160">
            <wp:extent cx="9076690" cy="5915601"/>
            <wp:effectExtent l="0" t="318" r="0" b="0"/>
            <wp:docPr id="9" name="Imagen 9"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Texto&#10;&#10;Descripción generada automáticamente"/>
                    <pic:cNvPicPr/>
                  </pic:nvPicPr>
                  <pic:blipFill>
                    <a:blip r:embed="rId13">
                      <a:extLst>
                        <a:ext uri="{28A0092B-C50C-407E-A947-70E740481C1C}">
                          <a14:useLocalDpi xmlns:a14="http://schemas.microsoft.com/office/drawing/2010/main" val="0"/>
                        </a:ext>
                      </a:extLst>
                    </a:blip>
                    <a:stretch>
                      <a:fillRect/>
                    </a:stretch>
                  </pic:blipFill>
                  <pic:spPr>
                    <a:xfrm rot="16200000">
                      <a:off x="0" y="0"/>
                      <a:ext cx="9131636" cy="5951411"/>
                    </a:xfrm>
                    <a:prstGeom prst="rect">
                      <a:avLst/>
                    </a:prstGeom>
                  </pic:spPr>
                </pic:pic>
              </a:graphicData>
            </a:graphic>
          </wp:inline>
        </w:drawing>
      </w:r>
    </w:p>
    <w:p w14:paraId="582BADCF" w14:textId="2840C75D"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7CE99F52" wp14:editId="407D76BB">
            <wp:extent cx="9102850" cy="6179565"/>
            <wp:effectExtent l="0" t="5080" r="0" b="0"/>
            <wp:docPr id="10" name="Imagen 1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exto&#10;&#10;Descripción generada automáticamente"/>
                    <pic:cNvPicPr/>
                  </pic:nvPicPr>
                  <pic:blipFill>
                    <a:blip r:embed="rId14">
                      <a:extLst>
                        <a:ext uri="{28A0092B-C50C-407E-A947-70E740481C1C}">
                          <a14:useLocalDpi xmlns:a14="http://schemas.microsoft.com/office/drawing/2010/main" val="0"/>
                        </a:ext>
                      </a:extLst>
                    </a:blip>
                    <a:stretch>
                      <a:fillRect/>
                    </a:stretch>
                  </pic:blipFill>
                  <pic:spPr>
                    <a:xfrm rot="16200000">
                      <a:off x="0" y="0"/>
                      <a:ext cx="9119965" cy="6191184"/>
                    </a:xfrm>
                    <a:prstGeom prst="rect">
                      <a:avLst/>
                    </a:prstGeom>
                  </pic:spPr>
                </pic:pic>
              </a:graphicData>
            </a:graphic>
          </wp:inline>
        </w:drawing>
      </w:r>
    </w:p>
    <w:p w14:paraId="582D160C" w14:textId="446355B3"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42A64ECE" wp14:editId="7F8FA2BE">
            <wp:extent cx="8995410" cy="5814637"/>
            <wp:effectExtent l="9525" t="0" r="5715" b="5715"/>
            <wp:docPr id="11" name="Imagen 1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exto&#10;&#10;Descripción generada automáticamente"/>
                    <pic:cNvPicPr/>
                  </pic:nvPicPr>
                  <pic:blipFill>
                    <a:blip r:embed="rId15">
                      <a:extLst>
                        <a:ext uri="{28A0092B-C50C-407E-A947-70E740481C1C}">
                          <a14:useLocalDpi xmlns:a14="http://schemas.microsoft.com/office/drawing/2010/main" val="0"/>
                        </a:ext>
                      </a:extLst>
                    </a:blip>
                    <a:stretch>
                      <a:fillRect/>
                    </a:stretch>
                  </pic:blipFill>
                  <pic:spPr>
                    <a:xfrm rot="16200000">
                      <a:off x="0" y="0"/>
                      <a:ext cx="9006689" cy="5821928"/>
                    </a:xfrm>
                    <a:prstGeom prst="rect">
                      <a:avLst/>
                    </a:prstGeom>
                  </pic:spPr>
                </pic:pic>
              </a:graphicData>
            </a:graphic>
          </wp:inline>
        </w:drawing>
      </w:r>
    </w:p>
    <w:p w14:paraId="31DB857A" w14:textId="6A752485"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343CA9ED" wp14:editId="1A4EA8F8">
            <wp:extent cx="8933180" cy="6279702"/>
            <wp:effectExtent l="0" t="6668" r="0" b="0"/>
            <wp:docPr id="12" name="Imagen 1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Texto&#10;&#10;Descripción generada automáticamente"/>
                    <pic:cNvPicPr/>
                  </pic:nvPicPr>
                  <pic:blipFill rotWithShape="1">
                    <a:blip r:embed="rId16">
                      <a:extLst>
                        <a:ext uri="{28A0092B-C50C-407E-A947-70E740481C1C}">
                          <a14:useLocalDpi xmlns:a14="http://schemas.microsoft.com/office/drawing/2010/main" val="0"/>
                        </a:ext>
                      </a:extLst>
                    </a:blip>
                    <a:srcRect l="1333" t="2549"/>
                    <a:stretch/>
                  </pic:blipFill>
                  <pic:spPr bwMode="auto">
                    <a:xfrm rot="16200000">
                      <a:off x="0" y="0"/>
                      <a:ext cx="8964124" cy="6301455"/>
                    </a:xfrm>
                    <a:prstGeom prst="rect">
                      <a:avLst/>
                    </a:prstGeom>
                    <a:ln>
                      <a:noFill/>
                    </a:ln>
                    <a:extLst>
                      <a:ext uri="{53640926-AAD7-44D8-BBD7-CCE9431645EC}">
                        <a14:shadowObscured xmlns:a14="http://schemas.microsoft.com/office/drawing/2010/main"/>
                      </a:ext>
                    </a:extLst>
                  </pic:spPr>
                </pic:pic>
              </a:graphicData>
            </a:graphic>
          </wp:inline>
        </w:drawing>
      </w:r>
    </w:p>
    <w:p w14:paraId="76591261" w14:textId="28054FD2" w:rsidR="00AB0CE7" w:rsidRDefault="00AB0CE7"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74B60261" wp14:editId="7CE40837">
            <wp:extent cx="9000307" cy="6163084"/>
            <wp:effectExtent l="8890" t="0" r="635" b="635"/>
            <wp:docPr id="13" name="Imagen 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Texto&#10;&#10;Descripción generada automáticamente"/>
                    <pic:cNvPicPr/>
                  </pic:nvPicPr>
                  <pic:blipFill>
                    <a:blip r:embed="rId17">
                      <a:extLst>
                        <a:ext uri="{28A0092B-C50C-407E-A947-70E740481C1C}">
                          <a14:useLocalDpi xmlns:a14="http://schemas.microsoft.com/office/drawing/2010/main" val="0"/>
                        </a:ext>
                      </a:extLst>
                    </a:blip>
                    <a:stretch>
                      <a:fillRect/>
                    </a:stretch>
                  </pic:blipFill>
                  <pic:spPr>
                    <a:xfrm rot="16200000">
                      <a:off x="0" y="0"/>
                      <a:ext cx="9021349" cy="6177493"/>
                    </a:xfrm>
                    <a:prstGeom prst="rect">
                      <a:avLst/>
                    </a:prstGeom>
                  </pic:spPr>
                </pic:pic>
              </a:graphicData>
            </a:graphic>
          </wp:inline>
        </w:drawing>
      </w:r>
    </w:p>
    <w:p w14:paraId="6ED3F1CC" w14:textId="561AF45D"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5611253C" wp14:editId="68DBDF86">
            <wp:extent cx="8752680" cy="6137037"/>
            <wp:effectExtent l="0" t="6667" r="4127" b="4128"/>
            <wp:docPr id="14" name="Imagen 1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exto&#10;&#10;Descripción generada automáticamente"/>
                    <pic:cNvPicPr/>
                  </pic:nvPicPr>
                  <pic:blipFill>
                    <a:blip r:embed="rId18">
                      <a:extLst>
                        <a:ext uri="{28A0092B-C50C-407E-A947-70E740481C1C}">
                          <a14:useLocalDpi xmlns:a14="http://schemas.microsoft.com/office/drawing/2010/main" val="0"/>
                        </a:ext>
                      </a:extLst>
                    </a:blip>
                    <a:stretch>
                      <a:fillRect/>
                    </a:stretch>
                  </pic:blipFill>
                  <pic:spPr>
                    <a:xfrm rot="16200000">
                      <a:off x="0" y="0"/>
                      <a:ext cx="8769446" cy="6148793"/>
                    </a:xfrm>
                    <a:prstGeom prst="rect">
                      <a:avLst/>
                    </a:prstGeom>
                  </pic:spPr>
                </pic:pic>
              </a:graphicData>
            </a:graphic>
          </wp:inline>
        </w:drawing>
      </w:r>
    </w:p>
    <w:p w14:paraId="631D8812" w14:textId="6C571F6F"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751A53CC" wp14:editId="4CEE4843">
            <wp:extent cx="8931403" cy="6134991"/>
            <wp:effectExtent l="7620" t="0" r="0" b="0"/>
            <wp:docPr id="15" name="Imagen 1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Texto&#10;&#10;Descripción generada automáticamente"/>
                    <pic:cNvPicPr/>
                  </pic:nvPicPr>
                  <pic:blipFill>
                    <a:blip r:embed="rId19">
                      <a:extLst>
                        <a:ext uri="{28A0092B-C50C-407E-A947-70E740481C1C}">
                          <a14:useLocalDpi xmlns:a14="http://schemas.microsoft.com/office/drawing/2010/main" val="0"/>
                        </a:ext>
                      </a:extLst>
                    </a:blip>
                    <a:stretch>
                      <a:fillRect/>
                    </a:stretch>
                  </pic:blipFill>
                  <pic:spPr>
                    <a:xfrm rot="16200000">
                      <a:off x="0" y="0"/>
                      <a:ext cx="8944994" cy="6144326"/>
                    </a:xfrm>
                    <a:prstGeom prst="rect">
                      <a:avLst/>
                    </a:prstGeom>
                  </pic:spPr>
                </pic:pic>
              </a:graphicData>
            </a:graphic>
          </wp:inline>
        </w:drawing>
      </w:r>
    </w:p>
    <w:p w14:paraId="655DD125" w14:textId="0FE1AD67"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203FA537" wp14:editId="3630F988">
            <wp:extent cx="9012361" cy="6250719"/>
            <wp:effectExtent l="9207" t="0" r="7938" b="7937"/>
            <wp:docPr id="16" name="Imagen 1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Texto&#10;&#10;Descripción generada automáticamente"/>
                    <pic:cNvPicPr/>
                  </pic:nvPicPr>
                  <pic:blipFill>
                    <a:blip r:embed="rId20">
                      <a:extLst>
                        <a:ext uri="{28A0092B-C50C-407E-A947-70E740481C1C}">
                          <a14:useLocalDpi xmlns:a14="http://schemas.microsoft.com/office/drawing/2010/main" val="0"/>
                        </a:ext>
                      </a:extLst>
                    </a:blip>
                    <a:stretch>
                      <a:fillRect/>
                    </a:stretch>
                  </pic:blipFill>
                  <pic:spPr>
                    <a:xfrm rot="16200000">
                      <a:off x="0" y="0"/>
                      <a:ext cx="9035838" cy="6267002"/>
                    </a:xfrm>
                    <a:prstGeom prst="rect">
                      <a:avLst/>
                    </a:prstGeom>
                  </pic:spPr>
                </pic:pic>
              </a:graphicData>
            </a:graphic>
          </wp:inline>
        </w:drawing>
      </w:r>
    </w:p>
    <w:p w14:paraId="5FC5F779" w14:textId="1BA34B1C"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5F03687F" wp14:editId="75B77F80">
            <wp:extent cx="8998585" cy="6087015"/>
            <wp:effectExtent l="8255" t="0" r="1270" b="1270"/>
            <wp:docPr id="17" name="Imagen 1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Texto, Carta&#10;&#10;Descripción generada automáticamente"/>
                    <pic:cNvPicPr/>
                  </pic:nvPicPr>
                  <pic:blipFill>
                    <a:blip r:embed="rId21">
                      <a:extLst>
                        <a:ext uri="{28A0092B-C50C-407E-A947-70E740481C1C}">
                          <a14:useLocalDpi xmlns:a14="http://schemas.microsoft.com/office/drawing/2010/main" val="0"/>
                        </a:ext>
                      </a:extLst>
                    </a:blip>
                    <a:stretch>
                      <a:fillRect/>
                    </a:stretch>
                  </pic:blipFill>
                  <pic:spPr>
                    <a:xfrm rot="16200000">
                      <a:off x="0" y="0"/>
                      <a:ext cx="9028151" cy="6107015"/>
                    </a:xfrm>
                    <a:prstGeom prst="rect">
                      <a:avLst/>
                    </a:prstGeom>
                  </pic:spPr>
                </pic:pic>
              </a:graphicData>
            </a:graphic>
          </wp:inline>
        </w:drawing>
      </w:r>
    </w:p>
    <w:p w14:paraId="62854384" w14:textId="1018029D"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603DBC17" wp14:editId="45F2D667">
            <wp:extent cx="8962390" cy="5925020"/>
            <wp:effectExtent l="0" t="5080" r="5080" b="5080"/>
            <wp:docPr id="18" name="Imagen 1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Texto&#10;&#10;Descripción generada automáticamente"/>
                    <pic:cNvPicPr/>
                  </pic:nvPicPr>
                  <pic:blipFill rotWithShape="1">
                    <a:blip r:embed="rId22">
                      <a:extLst>
                        <a:ext uri="{28A0092B-C50C-407E-A947-70E740481C1C}">
                          <a14:useLocalDpi xmlns:a14="http://schemas.microsoft.com/office/drawing/2010/main" val="0"/>
                        </a:ext>
                      </a:extLst>
                    </a:blip>
                    <a:srcRect t="2708"/>
                    <a:stretch/>
                  </pic:blipFill>
                  <pic:spPr bwMode="auto">
                    <a:xfrm rot="16200000">
                      <a:off x="0" y="0"/>
                      <a:ext cx="8988830" cy="5942499"/>
                    </a:xfrm>
                    <a:prstGeom prst="rect">
                      <a:avLst/>
                    </a:prstGeom>
                    <a:ln>
                      <a:noFill/>
                    </a:ln>
                    <a:extLst>
                      <a:ext uri="{53640926-AAD7-44D8-BBD7-CCE9431645EC}">
                        <a14:shadowObscured xmlns:a14="http://schemas.microsoft.com/office/drawing/2010/main"/>
                      </a:ext>
                    </a:extLst>
                  </pic:spPr>
                </pic:pic>
              </a:graphicData>
            </a:graphic>
          </wp:inline>
        </w:drawing>
      </w:r>
    </w:p>
    <w:p w14:paraId="042908AC" w14:textId="26B2631E"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1B5A4297" wp14:editId="5DF1F78A">
            <wp:extent cx="8970010" cy="6062200"/>
            <wp:effectExtent l="6350" t="0" r="8890" b="8890"/>
            <wp:docPr id="19" name="Imagen 19"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Texto&#10;&#10;Descripción generada automáticamente"/>
                    <pic:cNvPicPr/>
                  </pic:nvPicPr>
                  <pic:blipFill>
                    <a:blip r:embed="rId23">
                      <a:extLst>
                        <a:ext uri="{28A0092B-C50C-407E-A947-70E740481C1C}">
                          <a14:useLocalDpi xmlns:a14="http://schemas.microsoft.com/office/drawing/2010/main" val="0"/>
                        </a:ext>
                      </a:extLst>
                    </a:blip>
                    <a:stretch>
                      <a:fillRect/>
                    </a:stretch>
                  </pic:blipFill>
                  <pic:spPr>
                    <a:xfrm rot="16200000">
                      <a:off x="0" y="0"/>
                      <a:ext cx="8999397" cy="6082061"/>
                    </a:xfrm>
                    <a:prstGeom prst="rect">
                      <a:avLst/>
                    </a:prstGeom>
                  </pic:spPr>
                </pic:pic>
              </a:graphicData>
            </a:graphic>
          </wp:inline>
        </w:drawing>
      </w:r>
    </w:p>
    <w:p w14:paraId="249144A6" w14:textId="6BD3C851"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334B9B0C" wp14:editId="02ED7CA7">
            <wp:extent cx="8808085" cy="6154893"/>
            <wp:effectExtent l="0" t="6667" r="5397" b="5398"/>
            <wp:docPr id="20" name="Imagen 2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Texto&#10;&#10;Descripción generada automáticamente"/>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839645" cy="6176947"/>
                    </a:xfrm>
                    <a:prstGeom prst="rect">
                      <a:avLst/>
                    </a:prstGeom>
                  </pic:spPr>
                </pic:pic>
              </a:graphicData>
            </a:graphic>
          </wp:inline>
        </w:drawing>
      </w:r>
    </w:p>
    <w:p w14:paraId="36B8B505" w14:textId="647A7F0D" w:rsidR="004802D4" w:rsidRDefault="004802D4" w:rsidP="00AB0CE7">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6AF43172" wp14:editId="656F25DA">
            <wp:extent cx="8867148" cy="6046470"/>
            <wp:effectExtent l="635" t="0" r="0" b="0"/>
            <wp:docPr id="21" name="Imagen 2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Texto&#10;&#10;Descripción generada automáticamente"/>
                    <pic:cNvPicPr/>
                  </pic:nvPicPr>
                  <pic:blipFill>
                    <a:blip r:embed="rId25">
                      <a:extLst>
                        <a:ext uri="{28A0092B-C50C-407E-A947-70E740481C1C}">
                          <a14:useLocalDpi xmlns:a14="http://schemas.microsoft.com/office/drawing/2010/main" val="0"/>
                        </a:ext>
                      </a:extLst>
                    </a:blip>
                    <a:stretch>
                      <a:fillRect/>
                    </a:stretch>
                  </pic:blipFill>
                  <pic:spPr>
                    <a:xfrm rot="16200000">
                      <a:off x="0" y="0"/>
                      <a:ext cx="8894497" cy="6065119"/>
                    </a:xfrm>
                    <a:prstGeom prst="rect">
                      <a:avLst/>
                    </a:prstGeom>
                  </pic:spPr>
                </pic:pic>
              </a:graphicData>
            </a:graphic>
          </wp:inline>
        </w:drawing>
      </w:r>
    </w:p>
    <w:p w14:paraId="76AA5095" w14:textId="0D619FA3" w:rsidR="00AB0CE7"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5DD6F62A" wp14:editId="22ED8705">
            <wp:extent cx="8825230" cy="6037555"/>
            <wp:effectExtent l="3492" t="0" r="0" b="0"/>
            <wp:docPr id="22" name="Imagen 2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Texto&#10;&#10;Descripción generada automáticamente"/>
                    <pic:cNvPicPr/>
                  </pic:nvPicPr>
                  <pic:blipFill>
                    <a:blip r:embed="rId26">
                      <a:extLst>
                        <a:ext uri="{28A0092B-C50C-407E-A947-70E740481C1C}">
                          <a14:useLocalDpi xmlns:a14="http://schemas.microsoft.com/office/drawing/2010/main" val="0"/>
                        </a:ext>
                      </a:extLst>
                    </a:blip>
                    <a:stretch>
                      <a:fillRect/>
                    </a:stretch>
                  </pic:blipFill>
                  <pic:spPr>
                    <a:xfrm rot="16200000">
                      <a:off x="0" y="0"/>
                      <a:ext cx="8857673" cy="6059750"/>
                    </a:xfrm>
                    <a:prstGeom prst="rect">
                      <a:avLst/>
                    </a:prstGeom>
                  </pic:spPr>
                </pic:pic>
              </a:graphicData>
            </a:graphic>
          </wp:inline>
        </w:drawing>
      </w:r>
    </w:p>
    <w:p w14:paraId="7535FB5D" w14:textId="2B973424"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4338B5DF" wp14:editId="4BEF04C7">
            <wp:extent cx="9031421" cy="5984014"/>
            <wp:effectExtent l="0" t="318" r="0" b="0"/>
            <wp:docPr id="23" name="Imagen 2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Texto&#10;&#10;Descripción generada automáticamente"/>
                    <pic:cNvPicPr/>
                  </pic:nvPicPr>
                  <pic:blipFill>
                    <a:blip r:embed="rId27">
                      <a:extLst>
                        <a:ext uri="{28A0092B-C50C-407E-A947-70E740481C1C}">
                          <a14:useLocalDpi xmlns:a14="http://schemas.microsoft.com/office/drawing/2010/main" val="0"/>
                        </a:ext>
                      </a:extLst>
                    </a:blip>
                    <a:stretch>
                      <a:fillRect/>
                    </a:stretch>
                  </pic:blipFill>
                  <pic:spPr>
                    <a:xfrm rot="16200000">
                      <a:off x="0" y="0"/>
                      <a:ext cx="9062309" cy="6004479"/>
                    </a:xfrm>
                    <a:prstGeom prst="rect">
                      <a:avLst/>
                    </a:prstGeom>
                  </pic:spPr>
                </pic:pic>
              </a:graphicData>
            </a:graphic>
          </wp:inline>
        </w:drawing>
      </w:r>
    </w:p>
    <w:p w14:paraId="62B8077E" w14:textId="34EA3E6B"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5C99A8A9" wp14:editId="0EE65226">
            <wp:extent cx="8783955" cy="5951783"/>
            <wp:effectExtent l="6668" t="0" r="4762" b="4763"/>
            <wp:docPr id="24" name="Imagen 2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Texto&#10;&#10;Descripción generada automáticamente"/>
                    <pic:cNvPicPr/>
                  </pic:nvPicPr>
                  <pic:blipFill>
                    <a:blip r:embed="rId28">
                      <a:extLst>
                        <a:ext uri="{28A0092B-C50C-407E-A947-70E740481C1C}">
                          <a14:useLocalDpi xmlns:a14="http://schemas.microsoft.com/office/drawing/2010/main" val="0"/>
                        </a:ext>
                      </a:extLst>
                    </a:blip>
                    <a:stretch>
                      <a:fillRect/>
                    </a:stretch>
                  </pic:blipFill>
                  <pic:spPr>
                    <a:xfrm rot="16200000">
                      <a:off x="0" y="0"/>
                      <a:ext cx="8809259" cy="5968929"/>
                    </a:xfrm>
                    <a:prstGeom prst="rect">
                      <a:avLst/>
                    </a:prstGeom>
                  </pic:spPr>
                </pic:pic>
              </a:graphicData>
            </a:graphic>
          </wp:inline>
        </w:drawing>
      </w:r>
    </w:p>
    <w:p w14:paraId="196954B5" w14:textId="6D15F93F"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62B4592F" wp14:editId="03CD111B">
            <wp:extent cx="8907780" cy="6211188"/>
            <wp:effectExtent l="0" t="4128" r="3493" b="3492"/>
            <wp:docPr id="25" name="Imagen 2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Texto&#10;&#10;Descripción generada automáticamente"/>
                    <pic:cNvPicPr/>
                  </pic:nvPicPr>
                  <pic:blipFill>
                    <a:blip r:embed="rId29">
                      <a:extLst>
                        <a:ext uri="{28A0092B-C50C-407E-A947-70E740481C1C}">
                          <a14:useLocalDpi xmlns:a14="http://schemas.microsoft.com/office/drawing/2010/main" val="0"/>
                        </a:ext>
                      </a:extLst>
                    </a:blip>
                    <a:stretch>
                      <a:fillRect/>
                    </a:stretch>
                  </pic:blipFill>
                  <pic:spPr>
                    <a:xfrm rot="16200000">
                      <a:off x="0" y="0"/>
                      <a:ext cx="8926379" cy="6224157"/>
                    </a:xfrm>
                    <a:prstGeom prst="rect">
                      <a:avLst/>
                    </a:prstGeom>
                  </pic:spPr>
                </pic:pic>
              </a:graphicData>
            </a:graphic>
          </wp:inline>
        </w:drawing>
      </w:r>
    </w:p>
    <w:p w14:paraId="7F07C7D1" w14:textId="26B80629"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4B55C018" wp14:editId="6671618B">
            <wp:extent cx="8905240" cy="6143881"/>
            <wp:effectExtent l="9207" t="0" r="318" b="317"/>
            <wp:docPr id="26" name="Imagen 2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Texto&#10;&#10;Descripción generada automáticamente"/>
                    <pic:cNvPicPr/>
                  </pic:nvPicPr>
                  <pic:blipFill>
                    <a:blip r:embed="rId30">
                      <a:extLst>
                        <a:ext uri="{28A0092B-C50C-407E-A947-70E740481C1C}">
                          <a14:useLocalDpi xmlns:a14="http://schemas.microsoft.com/office/drawing/2010/main" val="0"/>
                        </a:ext>
                      </a:extLst>
                    </a:blip>
                    <a:stretch>
                      <a:fillRect/>
                    </a:stretch>
                  </pic:blipFill>
                  <pic:spPr>
                    <a:xfrm rot="16200000">
                      <a:off x="0" y="0"/>
                      <a:ext cx="8927726" cy="6159395"/>
                    </a:xfrm>
                    <a:prstGeom prst="rect">
                      <a:avLst/>
                    </a:prstGeom>
                  </pic:spPr>
                </pic:pic>
              </a:graphicData>
            </a:graphic>
          </wp:inline>
        </w:drawing>
      </w:r>
    </w:p>
    <w:p w14:paraId="7CD1259D" w14:textId="16080171"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3B7EFF81" wp14:editId="55541720">
            <wp:extent cx="8961755" cy="6011115"/>
            <wp:effectExtent l="8573" t="0" r="317" b="318"/>
            <wp:docPr id="27" name="Imagen 2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Texto&#10;&#10;Descripción generada automáticamente"/>
                    <pic:cNvPicPr/>
                  </pic:nvPicPr>
                  <pic:blipFill>
                    <a:blip r:embed="rId31">
                      <a:extLst>
                        <a:ext uri="{28A0092B-C50C-407E-A947-70E740481C1C}">
                          <a14:useLocalDpi xmlns:a14="http://schemas.microsoft.com/office/drawing/2010/main" val="0"/>
                        </a:ext>
                      </a:extLst>
                    </a:blip>
                    <a:stretch>
                      <a:fillRect/>
                    </a:stretch>
                  </pic:blipFill>
                  <pic:spPr>
                    <a:xfrm rot="16200000">
                      <a:off x="0" y="0"/>
                      <a:ext cx="8979692" cy="6023146"/>
                    </a:xfrm>
                    <a:prstGeom prst="rect">
                      <a:avLst/>
                    </a:prstGeom>
                  </pic:spPr>
                </pic:pic>
              </a:graphicData>
            </a:graphic>
          </wp:inline>
        </w:drawing>
      </w:r>
    </w:p>
    <w:p w14:paraId="4C2C0538" w14:textId="2A5B2039"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3B08B82B" wp14:editId="6E9A23C5">
            <wp:extent cx="9032574" cy="5979948"/>
            <wp:effectExtent l="2222" t="0" r="0" b="0"/>
            <wp:docPr id="28" name="Imagen 2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Texto&#10;&#10;Descripción generada automáticamente"/>
                    <pic:cNvPicPr/>
                  </pic:nvPicPr>
                  <pic:blipFill>
                    <a:blip r:embed="rId32">
                      <a:extLst>
                        <a:ext uri="{28A0092B-C50C-407E-A947-70E740481C1C}">
                          <a14:useLocalDpi xmlns:a14="http://schemas.microsoft.com/office/drawing/2010/main" val="0"/>
                        </a:ext>
                      </a:extLst>
                    </a:blip>
                    <a:stretch>
                      <a:fillRect/>
                    </a:stretch>
                  </pic:blipFill>
                  <pic:spPr>
                    <a:xfrm rot="16200000">
                      <a:off x="0" y="0"/>
                      <a:ext cx="9046985" cy="5989488"/>
                    </a:xfrm>
                    <a:prstGeom prst="rect">
                      <a:avLst/>
                    </a:prstGeom>
                  </pic:spPr>
                </pic:pic>
              </a:graphicData>
            </a:graphic>
          </wp:inline>
        </w:drawing>
      </w:r>
    </w:p>
    <w:p w14:paraId="04EFF4AA" w14:textId="2F84E427" w:rsidR="004802D4"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2A82192D" wp14:editId="1EC96719">
            <wp:extent cx="9066965" cy="6213257"/>
            <wp:effectExtent l="0" t="1905" r="0" b="0"/>
            <wp:docPr id="29" name="Imagen 29"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Texto&#10;&#10;Descripción generada automáticamente"/>
                    <pic:cNvPicPr/>
                  </pic:nvPicPr>
                  <pic:blipFill>
                    <a:blip r:embed="rId33">
                      <a:extLst>
                        <a:ext uri="{28A0092B-C50C-407E-A947-70E740481C1C}">
                          <a14:useLocalDpi xmlns:a14="http://schemas.microsoft.com/office/drawing/2010/main" val="0"/>
                        </a:ext>
                      </a:extLst>
                    </a:blip>
                    <a:stretch>
                      <a:fillRect/>
                    </a:stretch>
                  </pic:blipFill>
                  <pic:spPr>
                    <a:xfrm rot="16200000">
                      <a:off x="0" y="0"/>
                      <a:ext cx="9099848" cy="6235791"/>
                    </a:xfrm>
                    <a:prstGeom prst="rect">
                      <a:avLst/>
                    </a:prstGeom>
                  </pic:spPr>
                </pic:pic>
              </a:graphicData>
            </a:graphic>
          </wp:inline>
        </w:drawing>
      </w:r>
    </w:p>
    <w:p w14:paraId="18317D3E" w14:textId="223DE8CE" w:rsidR="004802D4" w:rsidRPr="00AB0CE7" w:rsidRDefault="004802D4" w:rsidP="004802D4">
      <w:pPr>
        <w:pStyle w:val="NormalWeb"/>
        <w:shd w:val="clear" w:color="auto" w:fill="FFFFFF"/>
        <w:spacing w:before="0" w:beforeAutospacing="0" w:after="200" w:afterAutospacing="0" w:line="276" w:lineRule="auto"/>
        <w:jc w:val="center"/>
        <w:rPr>
          <w:rFonts w:ascii="Comic Sans MS" w:hAnsi="Comic Sans MS" w:cs="Helvetica"/>
          <w:i/>
          <w:iCs/>
          <w:color w:val="2C2825"/>
          <w:sz w:val="28"/>
          <w:szCs w:val="28"/>
          <w:shd w:val="clear" w:color="auto" w:fill="FFFFFF"/>
        </w:rPr>
      </w:pPr>
      <w:r>
        <w:rPr>
          <w:rFonts w:ascii="Comic Sans MS" w:hAnsi="Comic Sans MS" w:cs="Helvetica"/>
          <w:i/>
          <w:iCs/>
          <w:noProof/>
          <w:color w:val="2C2825"/>
          <w:sz w:val="28"/>
          <w:szCs w:val="28"/>
          <w:shd w:val="clear" w:color="auto" w:fill="FFFFFF"/>
        </w:rPr>
        <w:lastRenderedPageBreak/>
        <w:drawing>
          <wp:inline distT="0" distB="0" distL="0" distR="0" wp14:anchorId="3C18EC5F" wp14:editId="03A3DBB8">
            <wp:extent cx="9086087" cy="6229734"/>
            <wp:effectExtent l="0" t="635" r="635" b="635"/>
            <wp:docPr id="30" name="Imagen 3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magen que contiene Texto&#10;&#10;Descripción generada automáticamente"/>
                    <pic:cNvPicPr/>
                  </pic:nvPicPr>
                  <pic:blipFill>
                    <a:blip r:embed="rId34">
                      <a:extLst>
                        <a:ext uri="{28A0092B-C50C-407E-A947-70E740481C1C}">
                          <a14:useLocalDpi xmlns:a14="http://schemas.microsoft.com/office/drawing/2010/main" val="0"/>
                        </a:ext>
                      </a:extLst>
                    </a:blip>
                    <a:stretch>
                      <a:fillRect/>
                    </a:stretch>
                  </pic:blipFill>
                  <pic:spPr>
                    <a:xfrm rot="16200000">
                      <a:off x="0" y="0"/>
                      <a:ext cx="9103527" cy="6241692"/>
                    </a:xfrm>
                    <a:prstGeom prst="rect">
                      <a:avLst/>
                    </a:prstGeom>
                  </pic:spPr>
                </pic:pic>
              </a:graphicData>
            </a:graphic>
          </wp:inline>
        </w:drawing>
      </w:r>
    </w:p>
    <w:sectPr w:rsidR="004802D4" w:rsidRPr="00AB0CE7" w:rsidSect="00AB0CE7">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0363"/>
    <w:rsid w:val="0000731D"/>
    <w:rsid w:val="00012250"/>
    <w:rsid w:val="000A2A15"/>
    <w:rsid w:val="00101B96"/>
    <w:rsid w:val="001107AB"/>
    <w:rsid w:val="00154EF5"/>
    <w:rsid w:val="0016049C"/>
    <w:rsid w:val="001A157C"/>
    <w:rsid w:val="001E6269"/>
    <w:rsid w:val="002371B0"/>
    <w:rsid w:val="002B1818"/>
    <w:rsid w:val="002B4B97"/>
    <w:rsid w:val="0038492E"/>
    <w:rsid w:val="00385ACD"/>
    <w:rsid w:val="003B2D87"/>
    <w:rsid w:val="003D16AA"/>
    <w:rsid w:val="003E1C6E"/>
    <w:rsid w:val="003E6BAC"/>
    <w:rsid w:val="004802D4"/>
    <w:rsid w:val="004B1673"/>
    <w:rsid w:val="005224C7"/>
    <w:rsid w:val="0056722E"/>
    <w:rsid w:val="005926FB"/>
    <w:rsid w:val="005A757B"/>
    <w:rsid w:val="005E10B3"/>
    <w:rsid w:val="00681A2D"/>
    <w:rsid w:val="00692AC9"/>
    <w:rsid w:val="006C0F76"/>
    <w:rsid w:val="006D40DC"/>
    <w:rsid w:val="00703388"/>
    <w:rsid w:val="00704FAA"/>
    <w:rsid w:val="00707B8F"/>
    <w:rsid w:val="00752033"/>
    <w:rsid w:val="008A6488"/>
    <w:rsid w:val="009B5235"/>
    <w:rsid w:val="009C44B2"/>
    <w:rsid w:val="00A03F71"/>
    <w:rsid w:val="00A3483D"/>
    <w:rsid w:val="00A402AF"/>
    <w:rsid w:val="00AB0CE7"/>
    <w:rsid w:val="00B515E8"/>
    <w:rsid w:val="00B61C72"/>
    <w:rsid w:val="00BE3C8C"/>
    <w:rsid w:val="00C4639D"/>
    <w:rsid w:val="00CC1953"/>
    <w:rsid w:val="00D431AB"/>
    <w:rsid w:val="00D60386"/>
    <w:rsid w:val="00D95A31"/>
    <w:rsid w:val="00DE1A52"/>
    <w:rsid w:val="00E00363"/>
    <w:rsid w:val="00E11743"/>
    <w:rsid w:val="00E7651A"/>
    <w:rsid w:val="00EB6699"/>
    <w:rsid w:val="00EC16B1"/>
    <w:rsid w:val="00FD47D8"/>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EFE68E"/>
  <w15:docId w15:val="{9E72C173-4BEC-4709-B5B4-A0A3443F9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3E1C6E"/>
    <w:rPr>
      <w:b/>
      <w:bCs/>
    </w:rPr>
  </w:style>
  <w:style w:type="paragraph" w:styleId="NormalWeb">
    <w:name w:val="Normal (Web)"/>
    <w:basedOn w:val="Normal"/>
    <w:uiPriority w:val="99"/>
    <w:unhideWhenUsed/>
    <w:rsid w:val="00E11743"/>
    <w:pPr>
      <w:spacing w:before="100" w:beforeAutospacing="1" w:after="100" w:afterAutospacing="1" w:line="240" w:lineRule="auto"/>
    </w:pPr>
    <w:rPr>
      <w:rFonts w:ascii="Times New Roman" w:eastAsia="Times New Roman" w:hAnsi="Times New Roman" w:cs="Times New Roman"/>
      <w:sz w:val="24"/>
      <w:szCs w:val="24"/>
      <w:lang w:eastAsia="es-VE"/>
    </w:rPr>
  </w:style>
  <w:style w:type="character" w:styleId="Hipervnculo">
    <w:name w:val="Hyperlink"/>
    <w:basedOn w:val="Fuentedeprrafopredeter"/>
    <w:uiPriority w:val="99"/>
    <w:semiHidden/>
    <w:unhideWhenUsed/>
    <w:rsid w:val="00E11743"/>
    <w:rPr>
      <w:color w:val="0000FF"/>
      <w:u w:val="single"/>
    </w:rPr>
  </w:style>
  <w:style w:type="paragraph" w:styleId="Ttulo">
    <w:name w:val="Title"/>
    <w:basedOn w:val="Normal"/>
    <w:next w:val="Normal"/>
    <w:link w:val="TtuloCar"/>
    <w:uiPriority w:val="10"/>
    <w:qFormat/>
    <w:rsid w:val="00AB0CE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B0CE7"/>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2710059">
      <w:bodyDiv w:val="1"/>
      <w:marLeft w:val="0"/>
      <w:marRight w:val="0"/>
      <w:marTop w:val="0"/>
      <w:marBottom w:val="0"/>
      <w:divBdr>
        <w:top w:val="none" w:sz="0" w:space="0" w:color="auto"/>
        <w:left w:val="none" w:sz="0" w:space="0" w:color="auto"/>
        <w:bottom w:val="none" w:sz="0" w:space="0" w:color="auto"/>
        <w:right w:val="none" w:sz="0" w:space="0" w:color="auto"/>
      </w:divBdr>
    </w:div>
    <w:div w:id="128774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tmp"/><Relationship Id="rId18" Type="http://schemas.openxmlformats.org/officeDocument/2006/relationships/image" Target="media/image14.tmp"/><Relationship Id="rId26" Type="http://schemas.openxmlformats.org/officeDocument/2006/relationships/image" Target="media/image22.tmp"/><Relationship Id="rId3" Type="http://schemas.openxmlformats.org/officeDocument/2006/relationships/settings" Target="settings.xml"/><Relationship Id="rId21" Type="http://schemas.openxmlformats.org/officeDocument/2006/relationships/image" Target="media/image17.tmp"/><Relationship Id="rId34" Type="http://schemas.openxmlformats.org/officeDocument/2006/relationships/image" Target="media/image30.tmp"/><Relationship Id="rId7" Type="http://schemas.openxmlformats.org/officeDocument/2006/relationships/image" Target="media/image3.jpeg"/><Relationship Id="rId12" Type="http://schemas.openxmlformats.org/officeDocument/2006/relationships/image" Target="media/image8.tmp"/><Relationship Id="rId17" Type="http://schemas.openxmlformats.org/officeDocument/2006/relationships/image" Target="media/image13.tmp"/><Relationship Id="rId25" Type="http://schemas.openxmlformats.org/officeDocument/2006/relationships/image" Target="media/image21.tmp"/><Relationship Id="rId33" Type="http://schemas.openxmlformats.org/officeDocument/2006/relationships/image" Target="media/image29.tmp"/><Relationship Id="rId2" Type="http://schemas.openxmlformats.org/officeDocument/2006/relationships/styles" Target="styles.xml"/><Relationship Id="rId16" Type="http://schemas.openxmlformats.org/officeDocument/2006/relationships/image" Target="media/image12.tmp"/><Relationship Id="rId20" Type="http://schemas.openxmlformats.org/officeDocument/2006/relationships/image" Target="media/image16.tmp"/><Relationship Id="rId29" Type="http://schemas.openxmlformats.org/officeDocument/2006/relationships/image" Target="media/image25.tmp"/><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tmp"/><Relationship Id="rId24" Type="http://schemas.openxmlformats.org/officeDocument/2006/relationships/image" Target="media/image20.tmp"/><Relationship Id="rId32" Type="http://schemas.openxmlformats.org/officeDocument/2006/relationships/image" Target="media/image28.tmp"/><Relationship Id="rId5" Type="http://schemas.openxmlformats.org/officeDocument/2006/relationships/image" Target="media/image1.jpg"/><Relationship Id="rId15" Type="http://schemas.openxmlformats.org/officeDocument/2006/relationships/image" Target="media/image11.tmp"/><Relationship Id="rId23" Type="http://schemas.openxmlformats.org/officeDocument/2006/relationships/image" Target="media/image19.tmp"/><Relationship Id="rId28" Type="http://schemas.openxmlformats.org/officeDocument/2006/relationships/image" Target="media/image24.tmp"/><Relationship Id="rId36" Type="http://schemas.openxmlformats.org/officeDocument/2006/relationships/theme" Target="theme/theme1.xml"/><Relationship Id="rId10" Type="http://schemas.openxmlformats.org/officeDocument/2006/relationships/image" Target="media/image6.tmp"/><Relationship Id="rId19" Type="http://schemas.openxmlformats.org/officeDocument/2006/relationships/image" Target="media/image15.tmp"/><Relationship Id="rId31" Type="http://schemas.openxmlformats.org/officeDocument/2006/relationships/image" Target="media/image27.tmp"/><Relationship Id="rId4" Type="http://schemas.openxmlformats.org/officeDocument/2006/relationships/webSettings" Target="webSettings.xml"/><Relationship Id="rId9" Type="http://schemas.openxmlformats.org/officeDocument/2006/relationships/image" Target="media/image5.tmp"/><Relationship Id="rId14" Type="http://schemas.openxmlformats.org/officeDocument/2006/relationships/image" Target="media/image10.tmp"/><Relationship Id="rId22" Type="http://schemas.openxmlformats.org/officeDocument/2006/relationships/image" Target="media/image18.tmp"/><Relationship Id="rId27" Type="http://schemas.openxmlformats.org/officeDocument/2006/relationships/image" Target="media/image23.tmp"/><Relationship Id="rId30" Type="http://schemas.openxmlformats.org/officeDocument/2006/relationships/image" Target="media/image26.tmp"/><Relationship Id="rId35" Type="http://schemas.openxmlformats.org/officeDocument/2006/relationships/fontTable" Target="fontTable.xml"/><Relationship Id="rId8"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086C5B72-75F5-4C7C-9E47-21960CE11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33</Pages>
  <Words>3121</Words>
  <Characters>17171</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20252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Sergio Rodriguez  Gelfenstein</dc:creator>
  <cp:lastModifiedBy>Valentina  Marín Rozas</cp:lastModifiedBy>
  <cp:revision>15</cp:revision>
  <dcterms:created xsi:type="dcterms:W3CDTF">2021-06-18T15:47:00Z</dcterms:created>
  <dcterms:modified xsi:type="dcterms:W3CDTF">2021-07-09T01:44:00Z</dcterms:modified>
</cp:coreProperties>
</file>